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نظام</w:t>
      </w:r>
      <w:proofErr w:type="gramEnd"/>
      <w:r w:rsidRPr="00B031F3">
        <w:rPr>
          <w:rFonts w:ascii="Traditional Arabic" w:hAnsi="Traditional Arabic" w:cs="Traditional Arabic"/>
          <w:sz w:val="32"/>
          <w:szCs w:val="32"/>
          <w:rtl/>
        </w:rPr>
        <w:t xml:space="preserve"> القضاء</w:t>
      </w:r>
      <w:bookmarkStart w:id="0" w:name="هنا4"/>
      <w:bookmarkEnd w:id="0"/>
    </w:p>
    <w:p w:rsidR="00E77803" w:rsidRPr="00B031F3" w:rsidRDefault="00E77803"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١٤٢٨ هـ</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بسم الله الرحمن الرحيم</w:t>
      </w:r>
    </w:p>
    <w:p w:rsidR="00E77803" w:rsidRPr="00B031F3" w:rsidRDefault="00E77803"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مرسوم ملكي </w:t>
      </w:r>
      <w:proofErr w:type="gramStart"/>
      <w:r w:rsidRPr="00B031F3">
        <w:rPr>
          <w:rFonts w:ascii="Traditional Arabic" w:hAnsi="Traditional Arabic" w:cs="Traditional Arabic"/>
          <w:sz w:val="32"/>
          <w:szCs w:val="32"/>
          <w:rtl/>
        </w:rPr>
        <w:t>رقم :</w:t>
      </w:r>
      <w:proofErr w:type="gramEnd"/>
      <w:r w:rsidRPr="00B031F3">
        <w:rPr>
          <w:rFonts w:ascii="Traditional Arabic" w:hAnsi="Traditional Arabic" w:cs="Traditional Arabic"/>
          <w:sz w:val="32"/>
          <w:szCs w:val="32"/>
          <w:rtl/>
        </w:rPr>
        <w:t xml:space="preserve"> م / ٧٨ وتاريخ : ١٩ / ٩ / ١٤٢٨ هـ</w:t>
      </w:r>
    </w:p>
    <w:p w:rsidR="00E77803" w:rsidRPr="00B031F3" w:rsidRDefault="00E77803"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بعون الله تعالى</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نحن عبد الله </w:t>
      </w:r>
      <w:proofErr w:type="gramStart"/>
      <w:r w:rsidRPr="00B031F3">
        <w:rPr>
          <w:rFonts w:ascii="Traditional Arabic" w:hAnsi="Traditional Arabic" w:cs="Traditional Arabic"/>
          <w:sz w:val="32"/>
          <w:szCs w:val="32"/>
          <w:rtl/>
        </w:rPr>
        <w:t>بن</w:t>
      </w:r>
      <w:proofErr w:type="gramEnd"/>
      <w:r w:rsidRPr="00B031F3">
        <w:rPr>
          <w:rFonts w:ascii="Traditional Arabic" w:hAnsi="Traditional Arabic" w:cs="Traditional Arabic"/>
          <w:sz w:val="32"/>
          <w:szCs w:val="32"/>
          <w:rtl/>
        </w:rPr>
        <w:t xml:space="preserve"> عبد العزيز آل سعود</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ملك المملكة العربية السعودية</w:t>
      </w:r>
    </w:p>
    <w:p w:rsidR="00E77803" w:rsidRPr="00B031F3" w:rsidRDefault="00E77803"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بناء</w:t>
      </w:r>
      <w:proofErr w:type="gramEnd"/>
      <w:r w:rsidRPr="00B031F3">
        <w:rPr>
          <w:rFonts w:ascii="Traditional Arabic" w:hAnsi="Traditional Arabic" w:cs="Traditional Arabic"/>
          <w:sz w:val="32"/>
          <w:szCs w:val="32"/>
          <w:rtl/>
        </w:rPr>
        <w:t xml:space="preserve"> على المادة (السبعين) من النظام الأساسي للحكم، الصادر بالأمر الملكي رقم (أ/٩٠) وتاريخ ٢٧ / ٨ / ١٤١٢ هـ.</w:t>
      </w:r>
    </w:p>
    <w:p w:rsidR="00E77803" w:rsidRPr="00B031F3" w:rsidRDefault="00E77803"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وبناء</w:t>
      </w:r>
      <w:proofErr w:type="gramEnd"/>
      <w:r w:rsidRPr="00B031F3">
        <w:rPr>
          <w:rFonts w:ascii="Traditional Arabic" w:hAnsi="Traditional Arabic" w:cs="Traditional Arabic"/>
          <w:sz w:val="32"/>
          <w:szCs w:val="32"/>
          <w:rtl/>
        </w:rPr>
        <w:t xml:space="preserve"> على المادة (العشرين) من نظام مجلس الوزراء، الصادر بالأمر الملكي رقم (أ/١٣) وتاريخ ٣ / ٣ / ١٤١٤ هـ.</w:t>
      </w:r>
    </w:p>
    <w:p w:rsidR="00E77803" w:rsidRPr="00B031F3" w:rsidRDefault="00E77803"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lastRenderedPageBreak/>
        <w:t>وبناء</w:t>
      </w:r>
      <w:proofErr w:type="gramEnd"/>
      <w:r w:rsidRPr="00B031F3">
        <w:rPr>
          <w:rFonts w:ascii="Traditional Arabic" w:hAnsi="Traditional Arabic" w:cs="Traditional Arabic"/>
          <w:sz w:val="32"/>
          <w:szCs w:val="32"/>
          <w:rtl/>
        </w:rPr>
        <w:t xml:space="preserve"> على المادة (الثامنة عشرة) من نظام مجلس الشورى، الصادر بالأمر الملكي رقم (أ/٩١) وتاريخ ٢٧ / ٨ / ١٤١٢ هـ.</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وبعد الاطلاع على قرار مجلس الشورى رقم (١١/ ١٤) وتاريخ ٢٠ / ٤ / ١٤٢٨ هـ.</w:t>
      </w:r>
    </w:p>
    <w:p w:rsidR="00E77803" w:rsidRPr="00B031F3" w:rsidRDefault="00E77803"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وبعد الاطلاع على قرار مجلس الوزراء رقم (٣٠٣) وتاريخ ١٩ / ٩ / ١٤٢٨ هـ.</w:t>
      </w: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رسمنا</w:t>
      </w:r>
      <w:proofErr w:type="gramEnd"/>
      <w:r w:rsidRPr="00B031F3">
        <w:rPr>
          <w:rFonts w:ascii="Traditional Arabic" w:hAnsi="Traditional Arabic" w:cs="Traditional Arabic"/>
          <w:sz w:val="32"/>
          <w:szCs w:val="32"/>
          <w:rtl/>
        </w:rPr>
        <w:t xml:space="preserve"> بما هو آت</w:t>
      </w:r>
    </w:p>
    <w:p w:rsidR="00E77803" w:rsidRPr="00B031F3" w:rsidRDefault="00E77803"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أولًا : الموافقة على نظام القضاء، ونظام ديوان المظالم، بحسب صيغتيهما المرافقتين.</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ثانيًا : الموافقة على آلية العمل التنفيذية لنظام القضاء ، ونظام ديوان المظالم، بحسب الصيغة المرافقة.</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ثالثًا : على سمو نائب رئيس مجلس الوزراء والوزراء – كل فيما يخصه – تنفيذ مرسومنا هذا.</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عبد الله </w:t>
      </w:r>
      <w:proofErr w:type="gramStart"/>
      <w:r w:rsidRPr="00B031F3">
        <w:rPr>
          <w:rFonts w:ascii="Traditional Arabic" w:hAnsi="Traditional Arabic" w:cs="Traditional Arabic"/>
          <w:sz w:val="32"/>
          <w:szCs w:val="32"/>
          <w:rtl/>
        </w:rPr>
        <w:t>بن</w:t>
      </w:r>
      <w:proofErr w:type="gramEnd"/>
      <w:r w:rsidRPr="00B031F3">
        <w:rPr>
          <w:rFonts w:ascii="Traditional Arabic" w:hAnsi="Traditional Arabic" w:cs="Traditional Arabic"/>
          <w:sz w:val="32"/>
          <w:szCs w:val="32"/>
          <w:rtl/>
        </w:rPr>
        <w:t xml:space="preserve"> عبد العزيز</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بسم الله الرحمن الرحيم</w:t>
      </w:r>
    </w:p>
    <w:p w:rsidR="00E77803" w:rsidRPr="00B031F3" w:rsidRDefault="00E77803"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قرار </w:t>
      </w:r>
      <w:proofErr w:type="gramStart"/>
      <w:r w:rsidRPr="00B031F3">
        <w:rPr>
          <w:rFonts w:ascii="Traditional Arabic" w:hAnsi="Traditional Arabic" w:cs="Traditional Arabic"/>
          <w:sz w:val="32"/>
          <w:szCs w:val="32"/>
          <w:rtl/>
        </w:rPr>
        <w:t>رقم :</w:t>
      </w:r>
      <w:proofErr w:type="gramEnd"/>
      <w:r w:rsidRPr="00B031F3">
        <w:rPr>
          <w:rFonts w:ascii="Traditional Arabic" w:hAnsi="Traditional Arabic" w:cs="Traditional Arabic"/>
          <w:sz w:val="32"/>
          <w:szCs w:val="32"/>
          <w:rtl/>
        </w:rPr>
        <w:t xml:space="preserve"> (٣٠٣) وتاريخ : ١٩ / ٩ / ١٤٢٨ هـ</w:t>
      </w:r>
    </w:p>
    <w:p w:rsidR="00E77803" w:rsidRPr="00B031F3" w:rsidRDefault="00E77803"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إن </w:t>
      </w:r>
      <w:proofErr w:type="gramStart"/>
      <w:r w:rsidRPr="00B031F3">
        <w:rPr>
          <w:rFonts w:ascii="Traditional Arabic" w:hAnsi="Traditional Arabic" w:cs="Traditional Arabic"/>
          <w:sz w:val="32"/>
          <w:szCs w:val="32"/>
          <w:rtl/>
        </w:rPr>
        <w:t>مجلس</w:t>
      </w:r>
      <w:proofErr w:type="gramEnd"/>
      <w:r w:rsidRPr="00B031F3">
        <w:rPr>
          <w:rFonts w:ascii="Traditional Arabic" w:hAnsi="Traditional Arabic" w:cs="Traditional Arabic"/>
          <w:sz w:val="32"/>
          <w:szCs w:val="32"/>
          <w:rtl/>
        </w:rPr>
        <w:t xml:space="preserve"> الوزراء</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lastRenderedPageBreak/>
        <w:t>بعد الاطلاع على المعاملة الواردة إليه، المبنية على الأمر الملكي رقم (أ/١٤) وتاريخ ٢٣ / ٢ / ١٤٢٦ هـ، القاضي بالموافقة من حيث المبدأ على الترتيبات التنظيمية لأجهزة القضاء وفض المنازعات، والمرافق لها مشروع نظام القضاء، ومشروع نظام ديوان المظالم، ومشروع آلية العمل التنفيذية لهما.</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وبعد الاطلاع على الترتيبات التنظيمية المشار إليها.</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وبعد الاطلاع على المحضرين رقم (٢٩٤) وتاريخ ١١ / ٧ / ١٤٢٧ هـ، ورقم (٢٥٩) وتاريخ ٢٢ / ٦ / ١٤٢٨ هـ، المعدين في هيئة الخبراء.</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وبعد النظر في قرار مجلس الشورى رقم (١١/ ١٤) </w:t>
      </w:r>
      <w:proofErr w:type="gramStart"/>
      <w:r w:rsidRPr="00B031F3">
        <w:rPr>
          <w:rFonts w:ascii="Traditional Arabic" w:hAnsi="Traditional Arabic" w:cs="Traditional Arabic"/>
          <w:sz w:val="32"/>
          <w:szCs w:val="32"/>
          <w:rtl/>
        </w:rPr>
        <w:t>وتاريخ</w:t>
      </w:r>
      <w:proofErr w:type="gramEnd"/>
      <w:r w:rsidRPr="00B031F3">
        <w:rPr>
          <w:rFonts w:ascii="Traditional Arabic" w:hAnsi="Traditional Arabic" w:cs="Traditional Arabic"/>
          <w:sz w:val="32"/>
          <w:szCs w:val="32"/>
          <w:rtl/>
        </w:rPr>
        <w:t xml:space="preserve"> ٢٠ / ٤ / ١٤٢٨ هـ.</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وبعد الاطلاع على توصية اللجنة العامة لمجلس الوزراء رقم (٦٩٥) وتاريخ ١٩ / ٩ / ١٤٢٨ هـ.</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يقرر </w:t>
      </w:r>
      <w:proofErr w:type="spellStart"/>
      <w:r w:rsidRPr="00B031F3">
        <w:rPr>
          <w:rFonts w:ascii="Traditional Arabic" w:hAnsi="Traditional Arabic" w:cs="Traditional Arabic"/>
          <w:sz w:val="32"/>
          <w:szCs w:val="32"/>
          <w:rtl/>
        </w:rPr>
        <w:t>مايلي</w:t>
      </w:r>
      <w:proofErr w:type="spellEnd"/>
      <w:r w:rsidRPr="00B031F3">
        <w:rPr>
          <w:rFonts w:ascii="Traditional Arabic" w:hAnsi="Traditional Arabic" w:cs="Traditional Arabic"/>
          <w:sz w:val="32"/>
          <w:szCs w:val="32"/>
          <w:rtl/>
        </w:rPr>
        <w:t>:</w:t>
      </w:r>
    </w:p>
    <w:p w:rsidR="00E77803" w:rsidRPr="00B031F3" w:rsidRDefault="00E77803"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١ – الموافقة على نظام القضاء ، ونظام ديوان المظالم، بحسب صيغتيهما المرافقتين.</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٢ – الموافقة على آلية العمل التنفيذية لنظام القضاء، ونظام ديوان المظالم، بحسب الصيغة المرافقة.</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وقد</w:t>
      </w:r>
      <w:proofErr w:type="gramEnd"/>
      <w:r w:rsidRPr="00B031F3">
        <w:rPr>
          <w:rFonts w:ascii="Traditional Arabic" w:hAnsi="Traditional Arabic" w:cs="Traditional Arabic"/>
          <w:sz w:val="32"/>
          <w:szCs w:val="32"/>
          <w:rtl/>
        </w:rPr>
        <w:t xml:space="preserve"> أعد مشروع مرسوم ملكي بذلك، صيغته مرافقة لهذا.</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رئيس</w:t>
      </w:r>
      <w:proofErr w:type="gramEnd"/>
      <w:r w:rsidRPr="00B031F3">
        <w:rPr>
          <w:rFonts w:ascii="Traditional Arabic" w:hAnsi="Traditional Arabic" w:cs="Traditional Arabic"/>
          <w:sz w:val="32"/>
          <w:szCs w:val="32"/>
          <w:rtl/>
        </w:rPr>
        <w:t xml:space="preserve"> مجلس الوزراء</w:t>
      </w:r>
    </w:p>
    <w:p w:rsidR="00DB5FA1" w:rsidRDefault="00DB5FA1" w:rsidP="00E77803">
      <w:pPr>
        <w:rPr>
          <w:rFonts w:ascii="Traditional Arabic" w:hAnsi="Traditional Arabic" w:cs="Traditional Arabic" w:hint="cs"/>
          <w:sz w:val="32"/>
          <w:szCs w:val="32"/>
          <w:rtl/>
        </w:rPr>
      </w:pPr>
    </w:p>
    <w:p w:rsidR="00DB5FA1" w:rsidRDefault="00DB5FA1" w:rsidP="00E77803">
      <w:pPr>
        <w:rPr>
          <w:rFonts w:ascii="Traditional Arabic" w:hAnsi="Traditional Arabic" w:cs="Traditional Arabic" w:hint="cs"/>
          <w:sz w:val="32"/>
          <w:szCs w:val="32"/>
          <w:rtl/>
        </w:rPr>
      </w:pPr>
    </w:p>
    <w:p w:rsidR="00DB5FA1" w:rsidRDefault="00DB5FA1" w:rsidP="00E77803">
      <w:pPr>
        <w:rPr>
          <w:rFonts w:ascii="Traditional Arabic" w:hAnsi="Traditional Arabic" w:cs="Traditional Arabic" w:hint="cs"/>
          <w:sz w:val="32"/>
          <w:szCs w:val="32"/>
          <w:rtl/>
        </w:rPr>
      </w:pPr>
    </w:p>
    <w:p w:rsidR="00DB5FA1" w:rsidRDefault="00DB5FA1" w:rsidP="00E77803">
      <w:pPr>
        <w:rPr>
          <w:rFonts w:ascii="Traditional Arabic" w:hAnsi="Traditional Arabic" w:cs="Traditional Arabic" w:hint="cs"/>
          <w:sz w:val="32"/>
          <w:szCs w:val="32"/>
          <w:rtl/>
        </w:rPr>
      </w:pP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lastRenderedPageBreak/>
        <w:t>نظام</w:t>
      </w:r>
      <w:proofErr w:type="gramEnd"/>
      <w:r w:rsidRPr="00B031F3">
        <w:rPr>
          <w:rFonts w:ascii="Traditional Arabic" w:hAnsi="Traditional Arabic" w:cs="Traditional Arabic"/>
          <w:sz w:val="32"/>
          <w:szCs w:val="32"/>
          <w:rtl/>
        </w:rPr>
        <w:t xml:space="preserve"> القضاء</w:t>
      </w:r>
    </w:p>
    <w:p w:rsidR="00E77803" w:rsidRPr="00B031F3" w:rsidRDefault="00E77803"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الباب الأول: استقلال القضاء </w:t>
      </w:r>
      <w:proofErr w:type="gramStart"/>
      <w:r w:rsidRPr="00B031F3">
        <w:rPr>
          <w:rFonts w:ascii="Traditional Arabic" w:hAnsi="Traditional Arabic" w:cs="Traditional Arabic"/>
          <w:sz w:val="32"/>
          <w:szCs w:val="32"/>
          <w:rtl/>
        </w:rPr>
        <w:t>وضماناته</w:t>
      </w:r>
      <w:proofErr w:type="gramEnd"/>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المادة</w:t>
      </w:r>
      <w:proofErr w:type="gramEnd"/>
      <w:r w:rsidRPr="00B031F3">
        <w:rPr>
          <w:rFonts w:ascii="Traditional Arabic" w:hAnsi="Traditional Arabic" w:cs="Traditional Arabic"/>
          <w:sz w:val="32"/>
          <w:szCs w:val="32"/>
          <w:rtl/>
        </w:rPr>
        <w:t xml:space="preserve"> الأولى:</w:t>
      </w:r>
    </w:p>
    <w:p w:rsidR="00DB5FA1" w:rsidRDefault="00E77803" w:rsidP="00DB5FA1">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القضاة</w:t>
      </w:r>
      <w:proofErr w:type="gramEnd"/>
      <w:r w:rsidRPr="00B031F3">
        <w:rPr>
          <w:rFonts w:ascii="Traditional Arabic" w:hAnsi="Traditional Arabic" w:cs="Traditional Arabic"/>
          <w:sz w:val="32"/>
          <w:szCs w:val="32"/>
          <w:rtl/>
        </w:rPr>
        <w:t xml:space="preserve"> مستقلون، لا سلطان عليهم في قضائهم لغير أحكام الشريعة الإسلامية والأنظمة المرعية، وليس لأحد التدخل في القضاء.</w:t>
      </w:r>
    </w:p>
    <w:p w:rsidR="00DB5FA1" w:rsidRDefault="00DB5FA1" w:rsidP="00DB5FA1">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المادة</w:t>
      </w:r>
      <w:proofErr w:type="gramEnd"/>
      <w:r w:rsidRPr="00B031F3">
        <w:rPr>
          <w:rFonts w:ascii="Traditional Arabic" w:hAnsi="Traditional Arabic" w:cs="Traditional Arabic"/>
          <w:sz w:val="32"/>
          <w:szCs w:val="32"/>
          <w:rtl/>
        </w:rPr>
        <w:t xml:space="preserve"> الثانية:</w:t>
      </w:r>
    </w:p>
    <w:p w:rsidR="00DB5FA1" w:rsidRDefault="00E77803" w:rsidP="00DB5FA1">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القضاة</w:t>
      </w:r>
      <w:proofErr w:type="gramEnd"/>
      <w:r w:rsidRPr="00B031F3">
        <w:rPr>
          <w:rFonts w:ascii="Traditional Arabic" w:hAnsi="Traditional Arabic" w:cs="Traditional Arabic"/>
          <w:sz w:val="32"/>
          <w:szCs w:val="32"/>
          <w:rtl/>
        </w:rPr>
        <w:t xml:space="preserve"> غير قابلين للعزل إلا في الحالات المبينة في هذا النظام.</w:t>
      </w:r>
    </w:p>
    <w:p w:rsidR="00E77803" w:rsidRPr="00B031F3" w:rsidRDefault="00E77803" w:rsidP="00DB5FA1">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المادة</w:t>
      </w:r>
      <w:proofErr w:type="gramEnd"/>
      <w:r w:rsidRPr="00B031F3">
        <w:rPr>
          <w:rFonts w:ascii="Traditional Arabic" w:hAnsi="Traditional Arabic" w:cs="Traditional Arabic"/>
          <w:sz w:val="32"/>
          <w:szCs w:val="32"/>
          <w:rtl/>
        </w:rPr>
        <w:t xml:space="preserve"> الثالثة:</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مع</w:t>
      </w:r>
      <w:proofErr w:type="gramEnd"/>
      <w:r w:rsidRPr="00B031F3">
        <w:rPr>
          <w:rFonts w:ascii="Traditional Arabic" w:hAnsi="Traditional Arabic" w:cs="Traditional Arabic"/>
          <w:sz w:val="32"/>
          <w:szCs w:val="32"/>
          <w:rtl/>
        </w:rPr>
        <w:t xml:space="preserve"> عدم الإخلال بحكم المادة التاسعة والأربعين من هذا النظام، لا ينقل القضاة إلى وظائف أخرى إلا برضاهم أو بسبب ترقيتهم ووفق أحكام هذا النظام.</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المادة</w:t>
      </w:r>
      <w:proofErr w:type="gramEnd"/>
      <w:r w:rsidRPr="00B031F3">
        <w:rPr>
          <w:rFonts w:ascii="Traditional Arabic" w:hAnsi="Traditional Arabic" w:cs="Traditional Arabic"/>
          <w:sz w:val="32"/>
          <w:szCs w:val="32"/>
          <w:rtl/>
        </w:rPr>
        <w:t xml:space="preserve"> الرابعة:</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مع</w:t>
      </w:r>
      <w:proofErr w:type="gramEnd"/>
      <w:r w:rsidRPr="00B031F3">
        <w:rPr>
          <w:rFonts w:ascii="Traditional Arabic" w:hAnsi="Traditional Arabic" w:cs="Traditional Arabic"/>
          <w:sz w:val="32"/>
          <w:szCs w:val="32"/>
          <w:rtl/>
        </w:rPr>
        <w:t xml:space="preserve"> عدم الإخلال بحكم المادة الثامنة والستين من هذا النظام، لا تجوز مخاصمة القضاة - بسبب أعمال وظيفتهم - إلا وفق الشروط والقواعد الخاصة بتأديبهم.</w:t>
      </w:r>
    </w:p>
    <w:p w:rsidR="00DB5FA1" w:rsidRDefault="00DB5FA1"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الباب</w:t>
      </w:r>
      <w:proofErr w:type="gramEnd"/>
      <w:r w:rsidRPr="00B031F3">
        <w:rPr>
          <w:rFonts w:ascii="Traditional Arabic" w:hAnsi="Traditional Arabic" w:cs="Traditional Arabic"/>
          <w:sz w:val="32"/>
          <w:szCs w:val="32"/>
          <w:rtl/>
        </w:rPr>
        <w:t xml:space="preserve"> الثاني: المجلس الأعلى للقضاء</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المادة</w:t>
      </w:r>
      <w:proofErr w:type="gramEnd"/>
      <w:r w:rsidRPr="00B031F3">
        <w:rPr>
          <w:rFonts w:ascii="Traditional Arabic" w:hAnsi="Traditional Arabic" w:cs="Traditional Arabic"/>
          <w:sz w:val="32"/>
          <w:szCs w:val="32"/>
          <w:rtl/>
        </w:rPr>
        <w:t xml:space="preserve"> الخامسة:</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يؤلف المجلس الأعلى للقضاء من رئيس يسمى بأمر </w:t>
      </w:r>
      <w:proofErr w:type="gramStart"/>
      <w:r w:rsidRPr="00B031F3">
        <w:rPr>
          <w:rFonts w:ascii="Traditional Arabic" w:hAnsi="Traditional Arabic" w:cs="Traditional Arabic"/>
          <w:sz w:val="32"/>
          <w:szCs w:val="32"/>
          <w:rtl/>
        </w:rPr>
        <w:t>ملكي ،</w:t>
      </w:r>
      <w:proofErr w:type="gramEnd"/>
      <w:r w:rsidRPr="00B031F3">
        <w:rPr>
          <w:rFonts w:ascii="Traditional Arabic" w:hAnsi="Traditional Arabic" w:cs="Traditional Arabic"/>
          <w:sz w:val="32"/>
          <w:szCs w:val="32"/>
          <w:rtl/>
        </w:rPr>
        <w:t xml:space="preserve"> وعشرة أعضاء على النحو الآتي:</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أ - رئيس المحكمة العليا .</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ب - أربعة قضاة متفرغين بدرجة رئيس محكمة </w:t>
      </w:r>
      <w:proofErr w:type="gramStart"/>
      <w:r w:rsidRPr="00B031F3">
        <w:rPr>
          <w:rFonts w:ascii="Traditional Arabic" w:hAnsi="Traditional Arabic" w:cs="Traditional Arabic"/>
          <w:sz w:val="32"/>
          <w:szCs w:val="32"/>
          <w:rtl/>
        </w:rPr>
        <w:t>استئناف ،</w:t>
      </w:r>
      <w:proofErr w:type="gramEnd"/>
      <w:r w:rsidRPr="00B031F3">
        <w:rPr>
          <w:rFonts w:ascii="Traditional Arabic" w:hAnsi="Traditional Arabic" w:cs="Traditional Arabic"/>
          <w:sz w:val="32"/>
          <w:szCs w:val="32"/>
          <w:rtl/>
        </w:rPr>
        <w:t xml:space="preserve"> يسمون بأمر ملكي .</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ج - وكيل وزارة العدل .</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د - رئيس هيئة التحقيق والادعاء </w:t>
      </w:r>
      <w:proofErr w:type="gramStart"/>
      <w:r w:rsidRPr="00B031F3">
        <w:rPr>
          <w:rFonts w:ascii="Traditional Arabic" w:hAnsi="Traditional Arabic" w:cs="Traditional Arabic"/>
          <w:sz w:val="32"/>
          <w:szCs w:val="32"/>
          <w:rtl/>
        </w:rPr>
        <w:t>العام .</w:t>
      </w:r>
      <w:proofErr w:type="gramEnd"/>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هـ - ثلاثة أعضاء يتوافر فيهم ما يشترط في قاضي استئناف، يسمون بأمر </w:t>
      </w:r>
      <w:proofErr w:type="gramStart"/>
      <w:r w:rsidRPr="00B031F3">
        <w:rPr>
          <w:rFonts w:ascii="Traditional Arabic" w:hAnsi="Traditional Arabic" w:cs="Traditional Arabic"/>
          <w:sz w:val="32"/>
          <w:szCs w:val="32"/>
          <w:rtl/>
        </w:rPr>
        <w:t>ملكي .</w:t>
      </w:r>
      <w:proofErr w:type="gramEnd"/>
      <w:r w:rsidRPr="00B031F3">
        <w:rPr>
          <w:rFonts w:ascii="Traditional Arabic" w:hAnsi="Traditional Arabic" w:cs="Traditional Arabic"/>
          <w:sz w:val="32"/>
          <w:szCs w:val="32"/>
          <w:rtl/>
        </w:rPr>
        <w:t xml:space="preserve"> وتكون مدة رئيس المجلس، والأعضاء المنصوص </w:t>
      </w:r>
      <w:proofErr w:type="gramStart"/>
      <w:r w:rsidRPr="00B031F3">
        <w:rPr>
          <w:rFonts w:ascii="Traditional Arabic" w:hAnsi="Traditional Arabic" w:cs="Traditional Arabic"/>
          <w:sz w:val="32"/>
          <w:szCs w:val="32"/>
          <w:rtl/>
        </w:rPr>
        <w:t>عليهم</w:t>
      </w:r>
      <w:proofErr w:type="gramEnd"/>
      <w:r w:rsidRPr="00B031F3">
        <w:rPr>
          <w:rFonts w:ascii="Traditional Arabic" w:hAnsi="Traditional Arabic" w:cs="Traditional Arabic"/>
          <w:sz w:val="32"/>
          <w:szCs w:val="32"/>
          <w:rtl/>
        </w:rPr>
        <w:t xml:space="preserve"> في الفقرتين (ب) و(هـ) أربع سنوات قابلة للتجديد.</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المادة</w:t>
      </w:r>
      <w:proofErr w:type="gramEnd"/>
      <w:r w:rsidRPr="00B031F3">
        <w:rPr>
          <w:rFonts w:ascii="Traditional Arabic" w:hAnsi="Traditional Arabic" w:cs="Traditional Arabic"/>
          <w:sz w:val="32"/>
          <w:szCs w:val="32"/>
          <w:rtl/>
        </w:rPr>
        <w:t xml:space="preserve"> السادسة:</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يتولى المجلس الأعلى للقضاء - بالإضافة إلى الاختصاصات الأخرى المبينة في هذا النظام - ما يلي:</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أ - النظر في شؤون القضاة الوظيفية، من تعيين وترقية وتأديب وندب وإعارة وتدريب ونقل وإجازة وإنهاء خدمة وغير ذلك، وفقًا للقواعد والإجراءات المقررة، وذلك بما يضمن استقلال القضاة.</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ب - إصدار اللوائح المتعلقة بشؤون القضاة الوظيفية </w:t>
      </w:r>
      <w:proofErr w:type="gramStart"/>
      <w:r w:rsidRPr="00B031F3">
        <w:rPr>
          <w:rFonts w:ascii="Traditional Arabic" w:hAnsi="Traditional Arabic" w:cs="Traditional Arabic"/>
          <w:sz w:val="32"/>
          <w:szCs w:val="32"/>
          <w:rtl/>
        </w:rPr>
        <w:t>بعد</w:t>
      </w:r>
      <w:proofErr w:type="gramEnd"/>
      <w:r w:rsidRPr="00B031F3">
        <w:rPr>
          <w:rFonts w:ascii="Traditional Arabic" w:hAnsi="Traditional Arabic" w:cs="Traditional Arabic"/>
          <w:sz w:val="32"/>
          <w:szCs w:val="32"/>
          <w:rtl/>
        </w:rPr>
        <w:t xml:space="preserve"> موافقة الملك عليها.</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ج - إصدار لائحة للتفتيش القضائي .</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د - </w:t>
      </w:r>
      <w:proofErr w:type="gramStart"/>
      <w:r w:rsidRPr="00B031F3">
        <w:rPr>
          <w:rFonts w:ascii="Traditional Arabic" w:hAnsi="Traditional Arabic" w:cs="Traditional Arabic"/>
          <w:sz w:val="32"/>
          <w:szCs w:val="32"/>
          <w:rtl/>
        </w:rPr>
        <w:t>إنشاء</w:t>
      </w:r>
      <w:proofErr w:type="gramEnd"/>
      <w:r w:rsidRPr="00B031F3">
        <w:rPr>
          <w:rFonts w:ascii="Traditional Arabic" w:hAnsi="Traditional Arabic" w:cs="Traditional Arabic"/>
          <w:sz w:val="32"/>
          <w:szCs w:val="32"/>
          <w:rtl/>
        </w:rPr>
        <w:t xml:space="preserve"> محاكم وفق الأسماء المنصوص عليها في المادة التاسعة من هذا النظام، أو دمجها أو إلغاءها، وتحديد اختصاصها المكاني والنوعي بما لا يتعارض مع حكم المادة الخامسة والعشرين من هذا النظام، وتأليف الدوائر فيها.</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هـ - الإشراف على المحاكم </w:t>
      </w:r>
      <w:proofErr w:type="gramStart"/>
      <w:r w:rsidRPr="00B031F3">
        <w:rPr>
          <w:rFonts w:ascii="Traditional Arabic" w:hAnsi="Traditional Arabic" w:cs="Traditional Arabic"/>
          <w:sz w:val="32"/>
          <w:szCs w:val="32"/>
          <w:rtl/>
        </w:rPr>
        <w:t>والقضاة</w:t>
      </w:r>
      <w:proofErr w:type="gramEnd"/>
      <w:r w:rsidRPr="00B031F3">
        <w:rPr>
          <w:rFonts w:ascii="Traditional Arabic" w:hAnsi="Traditional Arabic" w:cs="Traditional Arabic"/>
          <w:sz w:val="32"/>
          <w:szCs w:val="32"/>
          <w:rtl/>
        </w:rPr>
        <w:t xml:space="preserve"> وأعمالهم في الحدود المبينة في هذا النظام.</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lastRenderedPageBreak/>
        <w:t>و - تسمية رؤساء محاكم الاستئناف ومساعديهم من بين قضاة محاكم الاستئناف، ورؤساء محاكم الدرجة الأولى ومساعديهم.</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ز - إصدار قواعد تنظم اختصاصات وصلاحيات رؤساء المحاكم ومساعديهم.</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ح - إصدار قواعد تبين طريقة اختيار القضاة، وإجراءات وضوابط تفريغهم للدراسة.</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ط - </w:t>
      </w:r>
      <w:proofErr w:type="gramStart"/>
      <w:r w:rsidRPr="00B031F3">
        <w:rPr>
          <w:rFonts w:ascii="Traditional Arabic" w:hAnsi="Traditional Arabic" w:cs="Traditional Arabic"/>
          <w:sz w:val="32"/>
          <w:szCs w:val="32"/>
          <w:rtl/>
        </w:rPr>
        <w:t>تنظيم</w:t>
      </w:r>
      <w:proofErr w:type="gramEnd"/>
      <w:r w:rsidRPr="00B031F3">
        <w:rPr>
          <w:rFonts w:ascii="Traditional Arabic" w:hAnsi="Traditional Arabic" w:cs="Traditional Arabic"/>
          <w:sz w:val="32"/>
          <w:szCs w:val="32"/>
          <w:rtl/>
        </w:rPr>
        <w:t xml:space="preserve"> أعمال الملازمين القضائيين.</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ي - تحديد الأعمال القضائية النظيرة المطلوبة لشغل الدرجات القضائية.</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ك - رفع ما يراه من المقترحات </w:t>
      </w:r>
      <w:proofErr w:type="gramStart"/>
      <w:r w:rsidRPr="00B031F3">
        <w:rPr>
          <w:rFonts w:ascii="Traditional Arabic" w:hAnsi="Traditional Arabic" w:cs="Traditional Arabic"/>
          <w:sz w:val="32"/>
          <w:szCs w:val="32"/>
          <w:rtl/>
        </w:rPr>
        <w:t>ذات</w:t>
      </w:r>
      <w:proofErr w:type="gramEnd"/>
      <w:r w:rsidRPr="00B031F3">
        <w:rPr>
          <w:rFonts w:ascii="Traditional Arabic" w:hAnsi="Traditional Arabic" w:cs="Traditional Arabic"/>
          <w:sz w:val="32"/>
          <w:szCs w:val="32"/>
          <w:rtl/>
        </w:rPr>
        <w:t xml:space="preserve"> الصلة بالاختصاصات المقررة له.</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ل - إعداد تقرير شامل في نهاية كل عام يتضمن الإنجازات التي </w:t>
      </w:r>
      <w:proofErr w:type="gramStart"/>
      <w:r w:rsidRPr="00B031F3">
        <w:rPr>
          <w:rFonts w:ascii="Traditional Arabic" w:hAnsi="Traditional Arabic" w:cs="Traditional Arabic"/>
          <w:sz w:val="32"/>
          <w:szCs w:val="32"/>
          <w:rtl/>
        </w:rPr>
        <w:t>تحققت</w:t>
      </w:r>
      <w:proofErr w:type="gramEnd"/>
      <w:r w:rsidRPr="00B031F3">
        <w:rPr>
          <w:rFonts w:ascii="Traditional Arabic" w:hAnsi="Traditional Arabic" w:cs="Traditional Arabic"/>
          <w:sz w:val="32"/>
          <w:szCs w:val="32"/>
          <w:rtl/>
        </w:rPr>
        <w:t xml:space="preserve"> والمعوقات ومقترحاته بشأنها ورفعه إلى الملك.</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المادة</w:t>
      </w:r>
      <w:proofErr w:type="gramEnd"/>
      <w:r w:rsidRPr="00B031F3">
        <w:rPr>
          <w:rFonts w:ascii="Traditional Arabic" w:hAnsi="Traditional Arabic" w:cs="Traditional Arabic"/>
          <w:sz w:val="32"/>
          <w:szCs w:val="32"/>
          <w:rtl/>
        </w:rPr>
        <w:t xml:space="preserve"> السابعة:</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ينعقد</w:t>
      </w:r>
      <w:proofErr w:type="gramEnd"/>
      <w:r w:rsidRPr="00B031F3">
        <w:rPr>
          <w:rFonts w:ascii="Traditional Arabic" w:hAnsi="Traditional Arabic" w:cs="Traditional Arabic"/>
          <w:sz w:val="32"/>
          <w:szCs w:val="32"/>
          <w:rtl/>
        </w:rPr>
        <w:t xml:space="preserve"> المجلس الأعلى للقضاء - برئاسة رئيسه - مرة كل شهرين على الأقل وكلما دعت الحاجة إلى ذلك، ويكون انعقاده نظاميًا بحضور أغلبية الأعضاء، وتصدر قراراته بأغلبية المجلس. وفي حالة غياب رئيس المجلس يحل محله رئيس المحكمة العليا .</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المادة</w:t>
      </w:r>
      <w:proofErr w:type="gramEnd"/>
      <w:r w:rsidRPr="00B031F3">
        <w:rPr>
          <w:rFonts w:ascii="Traditional Arabic" w:hAnsi="Traditional Arabic" w:cs="Traditional Arabic"/>
          <w:sz w:val="32"/>
          <w:szCs w:val="32"/>
          <w:rtl/>
        </w:rPr>
        <w:t xml:space="preserve"> الثامنة:</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١- يكون للمجلس الأعلى للقضاء ميزانية خاصة به تصدر وفق القواعد المتبعة لصدور الميزانية العامة </w:t>
      </w:r>
      <w:proofErr w:type="gramStart"/>
      <w:r w:rsidRPr="00B031F3">
        <w:rPr>
          <w:rFonts w:ascii="Traditional Arabic" w:hAnsi="Traditional Arabic" w:cs="Traditional Arabic"/>
          <w:sz w:val="32"/>
          <w:szCs w:val="32"/>
          <w:rtl/>
        </w:rPr>
        <w:t>للدولة .</w:t>
      </w:r>
      <w:proofErr w:type="gramEnd"/>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٢- </w:t>
      </w:r>
      <w:proofErr w:type="gramStart"/>
      <w:r w:rsidRPr="00B031F3">
        <w:rPr>
          <w:rFonts w:ascii="Traditional Arabic" w:hAnsi="Traditional Arabic" w:cs="Traditional Arabic"/>
          <w:sz w:val="32"/>
          <w:szCs w:val="32"/>
          <w:rtl/>
        </w:rPr>
        <w:t>يكون</w:t>
      </w:r>
      <w:proofErr w:type="gramEnd"/>
      <w:r w:rsidRPr="00B031F3">
        <w:rPr>
          <w:rFonts w:ascii="Traditional Arabic" w:hAnsi="Traditional Arabic" w:cs="Traditional Arabic"/>
          <w:sz w:val="32"/>
          <w:szCs w:val="32"/>
          <w:rtl/>
        </w:rPr>
        <w:t xml:space="preserve"> للمجلس الأعلى للقضاء أمانة عامة، ويختار المجلس الأمين العام من بين القضاة.</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lastRenderedPageBreak/>
        <w:t xml:space="preserve">٣- </w:t>
      </w:r>
      <w:proofErr w:type="gramStart"/>
      <w:r w:rsidRPr="00B031F3">
        <w:rPr>
          <w:rFonts w:ascii="Traditional Arabic" w:hAnsi="Traditional Arabic" w:cs="Traditional Arabic"/>
          <w:sz w:val="32"/>
          <w:szCs w:val="32"/>
          <w:rtl/>
        </w:rPr>
        <w:t>يعين</w:t>
      </w:r>
      <w:proofErr w:type="gramEnd"/>
      <w:r w:rsidRPr="00B031F3">
        <w:rPr>
          <w:rFonts w:ascii="Traditional Arabic" w:hAnsi="Traditional Arabic" w:cs="Traditional Arabic"/>
          <w:sz w:val="32"/>
          <w:szCs w:val="32"/>
          <w:rtl/>
        </w:rPr>
        <w:t xml:space="preserve"> في المجلس العدد الكافي من الباحثين والفنيين والإداريين، وللمجلس بقرار منه الاستعانة بمن يرى الاستعانة به، ويشرف عليهم رئيس المجلس.</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٤- يصدر المجلس لائحة داخلية </w:t>
      </w:r>
      <w:proofErr w:type="gramStart"/>
      <w:r w:rsidRPr="00B031F3">
        <w:rPr>
          <w:rFonts w:ascii="Traditional Arabic" w:hAnsi="Traditional Arabic" w:cs="Traditional Arabic"/>
          <w:sz w:val="32"/>
          <w:szCs w:val="32"/>
          <w:rtl/>
        </w:rPr>
        <w:t>تنظم</w:t>
      </w:r>
      <w:proofErr w:type="gramEnd"/>
      <w:r w:rsidRPr="00B031F3">
        <w:rPr>
          <w:rFonts w:ascii="Traditional Arabic" w:hAnsi="Traditional Arabic" w:cs="Traditional Arabic"/>
          <w:sz w:val="32"/>
          <w:szCs w:val="32"/>
          <w:rtl/>
        </w:rPr>
        <w:t xml:space="preserve"> أعماله ومهماته.</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الباب الثالث: المحاكم </w:t>
      </w:r>
      <w:proofErr w:type="gramStart"/>
      <w:r w:rsidRPr="00B031F3">
        <w:rPr>
          <w:rFonts w:ascii="Traditional Arabic" w:hAnsi="Traditional Arabic" w:cs="Traditional Arabic"/>
          <w:sz w:val="32"/>
          <w:szCs w:val="32"/>
          <w:rtl/>
        </w:rPr>
        <w:t>وولايتها</w:t>
      </w:r>
      <w:proofErr w:type="gramEnd"/>
    </w:p>
    <w:p w:rsidR="00E77803" w:rsidRPr="00B031F3" w:rsidRDefault="00E77803"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الفصل</w:t>
      </w:r>
      <w:proofErr w:type="gramEnd"/>
      <w:r w:rsidRPr="00B031F3">
        <w:rPr>
          <w:rFonts w:ascii="Traditional Arabic" w:hAnsi="Traditional Arabic" w:cs="Traditional Arabic"/>
          <w:sz w:val="32"/>
          <w:szCs w:val="32"/>
          <w:rtl/>
        </w:rPr>
        <w:t xml:space="preserve"> الأول: ترتيب المحاكم</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المادة</w:t>
      </w:r>
      <w:proofErr w:type="gramEnd"/>
      <w:r w:rsidRPr="00B031F3">
        <w:rPr>
          <w:rFonts w:ascii="Traditional Arabic" w:hAnsi="Traditional Arabic" w:cs="Traditional Arabic"/>
          <w:sz w:val="32"/>
          <w:szCs w:val="32"/>
          <w:rtl/>
        </w:rPr>
        <w:t xml:space="preserve"> التاسعة:</w:t>
      </w: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تتكون</w:t>
      </w:r>
      <w:proofErr w:type="gramEnd"/>
      <w:r w:rsidRPr="00B031F3">
        <w:rPr>
          <w:rFonts w:ascii="Traditional Arabic" w:hAnsi="Traditional Arabic" w:cs="Traditional Arabic"/>
          <w:sz w:val="32"/>
          <w:szCs w:val="32"/>
          <w:rtl/>
        </w:rPr>
        <w:t xml:space="preserve"> المحاكم مما يلي:</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١ - المحكمة العليا .</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٢ - محاكم </w:t>
      </w:r>
      <w:proofErr w:type="gramStart"/>
      <w:r w:rsidRPr="00B031F3">
        <w:rPr>
          <w:rFonts w:ascii="Traditional Arabic" w:hAnsi="Traditional Arabic" w:cs="Traditional Arabic"/>
          <w:sz w:val="32"/>
          <w:szCs w:val="32"/>
          <w:rtl/>
        </w:rPr>
        <w:t>الاستئناف .</w:t>
      </w:r>
      <w:proofErr w:type="gramEnd"/>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٣ - محاكم الدرجة </w:t>
      </w:r>
      <w:proofErr w:type="gramStart"/>
      <w:r w:rsidRPr="00B031F3">
        <w:rPr>
          <w:rFonts w:ascii="Traditional Arabic" w:hAnsi="Traditional Arabic" w:cs="Traditional Arabic"/>
          <w:sz w:val="32"/>
          <w:szCs w:val="32"/>
          <w:rtl/>
        </w:rPr>
        <w:t>الأولى ،</w:t>
      </w:r>
      <w:proofErr w:type="gramEnd"/>
      <w:r w:rsidRPr="00B031F3">
        <w:rPr>
          <w:rFonts w:ascii="Traditional Arabic" w:hAnsi="Traditional Arabic" w:cs="Traditional Arabic"/>
          <w:sz w:val="32"/>
          <w:szCs w:val="32"/>
          <w:rtl/>
        </w:rPr>
        <w:t xml:space="preserve"> وهي:</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أ - المحاكم </w:t>
      </w:r>
      <w:proofErr w:type="gramStart"/>
      <w:r w:rsidRPr="00B031F3">
        <w:rPr>
          <w:rFonts w:ascii="Traditional Arabic" w:hAnsi="Traditional Arabic" w:cs="Traditional Arabic"/>
          <w:sz w:val="32"/>
          <w:szCs w:val="32"/>
          <w:rtl/>
        </w:rPr>
        <w:t>العامة .</w:t>
      </w:r>
      <w:proofErr w:type="gramEnd"/>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ب - المحاكم </w:t>
      </w:r>
      <w:proofErr w:type="gramStart"/>
      <w:r w:rsidRPr="00B031F3">
        <w:rPr>
          <w:rFonts w:ascii="Traditional Arabic" w:hAnsi="Traditional Arabic" w:cs="Traditional Arabic"/>
          <w:sz w:val="32"/>
          <w:szCs w:val="32"/>
          <w:rtl/>
        </w:rPr>
        <w:t>الجزائية .</w:t>
      </w:r>
      <w:proofErr w:type="gramEnd"/>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ج - محاكم الأحوال </w:t>
      </w:r>
      <w:proofErr w:type="gramStart"/>
      <w:r w:rsidRPr="00B031F3">
        <w:rPr>
          <w:rFonts w:ascii="Traditional Arabic" w:hAnsi="Traditional Arabic" w:cs="Traditional Arabic"/>
          <w:sz w:val="32"/>
          <w:szCs w:val="32"/>
          <w:rtl/>
        </w:rPr>
        <w:t>الشخصية .</w:t>
      </w:r>
      <w:proofErr w:type="gramEnd"/>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د - المحاكم </w:t>
      </w:r>
      <w:proofErr w:type="gramStart"/>
      <w:r w:rsidRPr="00B031F3">
        <w:rPr>
          <w:rFonts w:ascii="Traditional Arabic" w:hAnsi="Traditional Arabic" w:cs="Traditional Arabic"/>
          <w:sz w:val="32"/>
          <w:szCs w:val="32"/>
          <w:rtl/>
        </w:rPr>
        <w:t>التجارية .</w:t>
      </w:r>
      <w:proofErr w:type="gramEnd"/>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هـ - المحاكم </w:t>
      </w:r>
      <w:proofErr w:type="gramStart"/>
      <w:r w:rsidRPr="00B031F3">
        <w:rPr>
          <w:rFonts w:ascii="Traditional Arabic" w:hAnsi="Traditional Arabic" w:cs="Traditional Arabic"/>
          <w:sz w:val="32"/>
          <w:szCs w:val="32"/>
          <w:rtl/>
        </w:rPr>
        <w:t>العمالية .</w:t>
      </w:r>
      <w:proofErr w:type="gramEnd"/>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lastRenderedPageBreak/>
        <w:t xml:space="preserve">وتختص كل منها بالمسائل التي ترفع إليها طبقًا لهذا النظام، ونظام المرافعات الشرعية، ونظام الإجراءات الجزائية. </w:t>
      </w:r>
      <w:proofErr w:type="gramStart"/>
      <w:r w:rsidRPr="00B031F3">
        <w:rPr>
          <w:rFonts w:ascii="Traditional Arabic" w:hAnsi="Traditional Arabic" w:cs="Traditional Arabic"/>
          <w:sz w:val="32"/>
          <w:szCs w:val="32"/>
          <w:rtl/>
        </w:rPr>
        <w:t>ويجوز</w:t>
      </w:r>
      <w:proofErr w:type="gramEnd"/>
      <w:r w:rsidRPr="00B031F3">
        <w:rPr>
          <w:rFonts w:ascii="Traditional Arabic" w:hAnsi="Traditional Arabic" w:cs="Traditional Arabic"/>
          <w:sz w:val="32"/>
          <w:szCs w:val="32"/>
          <w:rtl/>
        </w:rPr>
        <w:t xml:space="preserve"> للمجلس الأعلى للقضاء إحداث محاكم متخصصة أخرى بعد موافقة الملك.</w:t>
      </w:r>
    </w:p>
    <w:p w:rsidR="00DB5FA1" w:rsidRDefault="00DB5FA1"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الفصل الثاني: المحكمة العليا</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المادة</w:t>
      </w:r>
      <w:proofErr w:type="gramEnd"/>
      <w:r w:rsidRPr="00B031F3">
        <w:rPr>
          <w:rFonts w:ascii="Traditional Arabic" w:hAnsi="Traditional Arabic" w:cs="Traditional Arabic"/>
          <w:sz w:val="32"/>
          <w:szCs w:val="32"/>
          <w:rtl/>
        </w:rPr>
        <w:t xml:space="preserve"> العاشرة:</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١- يكون مقر المحكمة العليا مدينة الرياض.</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٢- يسمى رئيس المحكمة العليا بأمر ملكي ، وتكون درجته بمرتبة وزير ولا تنهى خدمته إلا بأمر ملكي ، ويشترط أن تتوافر فيه الشروط المطلوبة لشغل درجة رئيس محكمة استئناف . وعند غيابه ينوب عنه أقدم رؤساء دوائر المحكمة العليا .</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٣- تؤلف المحكمة العليا من رئيس وعدد كاف من القضاة بدرجة رئيس محكمة استئناف ، وتكون تسمية الأعضاء بأمر ملكي بناء على اقتراح المجلس الأعلى للقضاء .</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٤- مع عدم الإخلال بحكم المادة الثالثة عشرة من هذا النظام تباشر المحكمة العليا اختصاصاتها من خلال دوائر متخصصة بحسب الحاجة، تؤلف كل منها من ثلاثة قضاة باستثناء الدائرة الجزائية التي تنظر في الأحكام الصادرة بالقتل أو القطع أو الرجم أو القصاص في النفس أو فيما دونها، فإنها تؤلف من خمسة قضاة، ويكون لكل دائرة رئيس.</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٥- تكون تسمية رئيس كل دائرة من دوائر المحكمة العليا وأعضائها بقرار من المجلس الأعلى للقضاء بناءً على اقتراح رئيس المحكمة العليا .</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٦- يكون في المحكمة العليا عدد كاف من الموظفين من باحثين وفنيين وإداريين وكتاب ومسجلين وغيرهم بحسب الحاجة.</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lastRenderedPageBreak/>
        <w:t xml:space="preserve">المادة </w:t>
      </w:r>
      <w:proofErr w:type="gramStart"/>
      <w:r w:rsidRPr="00B031F3">
        <w:rPr>
          <w:rFonts w:ascii="Traditional Arabic" w:hAnsi="Traditional Arabic" w:cs="Traditional Arabic"/>
          <w:sz w:val="32"/>
          <w:szCs w:val="32"/>
          <w:rtl/>
        </w:rPr>
        <w:t>الحادية</w:t>
      </w:r>
      <w:proofErr w:type="gramEnd"/>
      <w:r w:rsidRPr="00B031F3">
        <w:rPr>
          <w:rFonts w:ascii="Traditional Arabic" w:hAnsi="Traditional Arabic" w:cs="Traditional Arabic"/>
          <w:sz w:val="32"/>
          <w:szCs w:val="32"/>
          <w:rtl/>
        </w:rPr>
        <w:t xml:space="preserve"> عشرة:</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تتولى المحكمة العليا - بالإضافة إلى الاختصاصات المنصوص عليها في نظام المرافعات الشرعية ونظام الإجراءات الجزائية - مراقبة سلامة تطبيق أحكام الشريعة الإسلامية وما يصدره ولي الأمر من أنظمة لا تتعارض معها في القضايا التي تدخل ضمن ولاية القضاء العام، وذلك في الاختصاصات الآتية:</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١- مراجعة الأحكام والقرارات التي تصدرها أو تؤيدها محاكم الاستئناف ، بالقتل أو القطع أو الرجم أو القصاص في النفس أو فيما دونها.</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٢- مراجعة الأحكام والقرارات التي تصدرها أو تؤيدها محاكم الاستئناف ، المتعلقة بقضايا لم ترد في الفقرة السابقة أو بمسائل </w:t>
      </w:r>
      <w:proofErr w:type="spellStart"/>
      <w:r w:rsidRPr="00B031F3">
        <w:rPr>
          <w:rFonts w:ascii="Traditional Arabic" w:hAnsi="Traditional Arabic" w:cs="Traditional Arabic"/>
          <w:sz w:val="32"/>
          <w:szCs w:val="32"/>
          <w:rtl/>
        </w:rPr>
        <w:t>إنهائية</w:t>
      </w:r>
      <w:proofErr w:type="spellEnd"/>
      <w:r w:rsidRPr="00B031F3">
        <w:rPr>
          <w:rFonts w:ascii="Traditional Arabic" w:hAnsi="Traditional Arabic" w:cs="Traditional Arabic"/>
          <w:sz w:val="32"/>
          <w:szCs w:val="32"/>
          <w:rtl/>
        </w:rPr>
        <w:t xml:space="preserve"> ونحوها، وذلك دون أن تتناول وقائع القضايا، متى كان محل الاعتراض على الحكم ما يلي:</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أ - </w:t>
      </w:r>
      <w:proofErr w:type="gramStart"/>
      <w:r w:rsidRPr="00B031F3">
        <w:rPr>
          <w:rFonts w:ascii="Traditional Arabic" w:hAnsi="Traditional Arabic" w:cs="Traditional Arabic"/>
          <w:sz w:val="32"/>
          <w:szCs w:val="32"/>
          <w:rtl/>
        </w:rPr>
        <w:t>مخالفة</w:t>
      </w:r>
      <w:proofErr w:type="gramEnd"/>
      <w:r w:rsidRPr="00B031F3">
        <w:rPr>
          <w:rFonts w:ascii="Traditional Arabic" w:hAnsi="Traditional Arabic" w:cs="Traditional Arabic"/>
          <w:sz w:val="32"/>
          <w:szCs w:val="32"/>
          <w:rtl/>
        </w:rPr>
        <w:t xml:space="preserve"> أحكام الشريعة الإسلامية وما يصدره ولي الأمر من أنظمة لا تتعارض معها.</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ب - </w:t>
      </w:r>
      <w:proofErr w:type="gramStart"/>
      <w:r w:rsidRPr="00B031F3">
        <w:rPr>
          <w:rFonts w:ascii="Traditional Arabic" w:hAnsi="Traditional Arabic" w:cs="Traditional Arabic"/>
          <w:sz w:val="32"/>
          <w:szCs w:val="32"/>
          <w:rtl/>
        </w:rPr>
        <w:t>صدور</w:t>
      </w:r>
      <w:proofErr w:type="gramEnd"/>
      <w:r w:rsidRPr="00B031F3">
        <w:rPr>
          <w:rFonts w:ascii="Traditional Arabic" w:hAnsi="Traditional Arabic" w:cs="Traditional Arabic"/>
          <w:sz w:val="32"/>
          <w:szCs w:val="32"/>
          <w:rtl/>
        </w:rPr>
        <w:t xml:space="preserve"> الحكم من محكمة غير مشكلة تشكيلًا سليمًا طبقًا لما نص عليه في هذا النظام وغيره من الأنظمة.</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ج - صدور الحكم من محكمة أو </w:t>
      </w:r>
      <w:proofErr w:type="gramStart"/>
      <w:r w:rsidRPr="00B031F3">
        <w:rPr>
          <w:rFonts w:ascii="Traditional Arabic" w:hAnsi="Traditional Arabic" w:cs="Traditional Arabic"/>
          <w:sz w:val="32"/>
          <w:szCs w:val="32"/>
          <w:rtl/>
        </w:rPr>
        <w:t>دائرة</w:t>
      </w:r>
      <w:proofErr w:type="gramEnd"/>
      <w:r w:rsidRPr="00B031F3">
        <w:rPr>
          <w:rFonts w:ascii="Traditional Arabic" w:hAnsi="Traditional Arabic" w:cs="Traditional Arabic"/>
          <w:sz w:val="32"/>
          <w:szCs w:val="32"/>
          <w:rtl/>
        </w:rPr>
        <w:t xml:space="preserve"> غير مختصة.</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د - الخطأ في تكييف الواقعة، أو وصفها وصفًا </w:t>
      </w:r>
      <w:proofErr w:type="gramStart"/>
      <w:r w:rsidRPr="00B031F3">
        <w:rPr>
          <w:rFonts w:ascii="Traditional Arabic" w:hAnsi="Traditional Arabic" w:cs="Traditional Arabic"/>
          <w:sz w:val="32"/>
          <w:szCs w:val="32"/>
          <w:rtl/>
        </w:rPr>
        <w:t>غير</w:t>
      </w:r>
      <w:proofErr w:type="gramEnd"/>
      <w:r w:rsidRPr="00B031F3">
        <w:rPr>
          <w:rFonts w:ascii="Traditional Arabic" w:hAnsi="Traditional Arabic" w:cs="Traditional Arabic"/>
          <w:sz w:val="32"/>
          <w:szCs w:val="32"/>
          <w:rtl/>
        </w:rPr>
        <w:t xml:space="preserve"> سليم.</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w:t>
      </w:r>
      <w:proofErr w:type="gramStart"/>
      <w:r w:rsidRPr="00B031F3">
        <w:rPr>
          <w:rFonts w:ascii="Traditional Arabic" w:hAnsi="Traditional Arabic" w:cs="Traditional Arabic"/>
          <w:sz w:val="32"/>
          <w:szCs w:val="32"/>
          <w:rtl/>
        </w:rPr>
        <w:t>الثانية</w:t>
      </w:r>
      <w:proofErr w:type="gramEnd"/>
      <w:r w:rsidRPr="00B031F3">
        <w:rPr>
          <w:rFonts w:ascii="Traditional Arabic" w:hAnsi="Traditional Arabic" w:cs="Traditional Arabic"/>
          <w:sz w:val="32"/>
          <w:szCs w:val="32"/>
          <w:rtl/>
        </w:rPr>
        <w:t xml:space="preserve"> عشرة:</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تنعقد كل دائرة من دوائر المحكمة العليا برئاسة رئيسها وبحضور جميع أعضائها، فإن غاب أحدهم أو قام به مانع كلف رئيس المحكمة العليا بدلًا عنه أحد أعضاء الدوائر الأخرى في المحكمة.</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w:t>
      </w:r>
      <w:proofErr w:type="gramStart"/>
      <w:r w:rsidRPr="00B031F3">
        <w:rPr>
          <w:rFonts w:ascii="Traditional Arabic" w:hAnsi="Traditional Arabic" w:cs="Traditional Arabic"/>
          <w:sz w:val="32"/>
          <w:szCs w:val="32"/>
          <w:rtl/>
        </w:rPr>
        <w:t>الثالثة</w:t>
      </w:r>
      <w:proofErr w:type="gramEnd"/>
      <w:r w:rsidRPr="00B031F3">
        <w:rPr>
          <w:rFonts w:ascii="Traditional Arabic" w:hAnsi="Traditional Arabic" w:cs="Traditional Arabic"/>
          <w:sz w:val="32"/>
          <w:szCs w:val="32"/>
          <w:rtl/>
        </w:rPr>
        <w:t xml:space="preserve"> عشرة:</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lastRenderedPageBreak/>
        <w:t>١- يكون للمحكمة العليا هيئة عامة برئاسة رئيس المحكمة وعضوية جميع قضاتها.</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٢- تتولى الهيئة العامة للمحكمة العليا ما يلي:</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أ - تقرير مبادئ عامة في المسائل المتعلقة بالقضاء.</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ب - </w:t>
      </w:r>
      <w:proofErr w:type="gramStart"/>
      <w:r w:rsidRPr="00B031F3">
        <w:rPr>
          <w:rFonts w:ascii="Traditional Arabic" w:hAnsi="Traditional Arabic" w:cs="Traditional Arabic"/>
          <w:sz w:val="32"/>
          <w:szCs w:val="32"/>
          <w:rtl/>
        </w:rPr>
        <w:t>النظر</w:t>
      </w:r>
      <w:proofErr w:type="gramEnd"/>
      <w:r w:rsidRPr="00B031F3">
        <w:rPr>
          <w:rFonts w:ascii="Traditional Arabic" w:hAnsi="Traditional Arabic" w:cs="Traditional Arabic"/>
          <w:sz w:val="32"/>
          <w:szCs w:val="32"/>
          <w:rtl/>
        </w:rPr>
        <w:t xml:space="preserve"> في المسائل التي ينص هذا النظام - أو غيره من الأنظمة - على نظرها من الهيئة العامة.</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٣- </w:t>
      </w:r>
      <w:proofErr w:type="gramStart"/>
      <w:r w:rsidRPr="00B031F3">
        <w:rPr>
          <w:rFonts w:ascii="Traditional Arabic" w:hAnsi="Traditional Arabic" w:cs="Traditional Arabic"/>
          <w:sz w:val="32"/>
          <w:szCs w:val="32"/>
          <w:rtl/>
        </w:rPr>
        <w:t>لا</w:t>
      </w:r>
      <w:proofErr w:type="gramEnd"/>
      <w:r w:rsidRPr="00B031F3">
        <w:rPr>
          <w:rFonts w:ascii="Traditional Arabic" w:hAnsi="Traditional Arabic" w:cs="Traditional Arabic"/>
          <w:sz w:val="32"/>
          <w:szCs w:val="32"/>
          <w:rtl/>
        </w:rPr>
        <w:t xml:space="preserve"> يكون انعقاد الهيئة العامة نظاميًّا إلا إذا حضره ثلثا أعضائها على الأقل بمن فيهم الرئيس أو من ينوب عنه.</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٤ - تصدر قرارات الهيئة العامة بالأغلبية للأعضاء الحاضرين، فإن تساوت الآراء يرجح الجانب الذي صوت معه رئيس الجلسة، وتعد قراراتها نهائية.</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w:t>
      </w:r>
      <w:proofErr w:type="gramStart"/>
      <w:r w:rsidRPr="00B031F3">
        <w:rPr>
          <w:rFonts w:ascii="Traditional Arabic" w:hAnsi="Traditional Arabic" w:cs="Traditional Arabic"/>
          <w:sz w:val="32"/>
          <w:szCs w:val="32"/>
          <w:rtl/>
        </w:rPr>
        <w:t>الرابعة</w:t>
      </w:r>
      <w:proofErr w:type="gramEnd"/>
      <w:r w:rsidRPr="00B031F3">
        <w:rPr>
          <w:rFonts w:ascii="Traditional Arabic" w:hAnsi="Traditional Arabic" w:cs="Traditional Arabic"/>
          <w:sz w:val="32"/>
          <w:szCs w:val="32"/>
          <w:rtl/>
        </w:rPr>
        <w:t xml:space="preserve"> عشرة:</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إذا رأت إحدى دوائر المحكمة العليا - في شأن قضية تنظرها - العدول عن مبدأ سبق أن أخذت به أو أخذت به دائرة أخرى في المحكمة نفسها في قضايا سابقة، أو رأت إحدى دوائر محكمة الاستئناف العدول عن مبدأ سبق أن أخذت به إحدى دوائر المحكمة العليا في قضايا سابقة، فيرفع الأمر إلى رئيس المحكمة العليا لإحالته إلى الهيئة العامة للمحكمة العليا للفصل فيه.</w:t>
      </w:r>
    </w:p>
    <w:p w:rsidR="00DB5FA1" w:rsidRDefault="00DB5FA1"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الفصل</w:t>
      </w:r>
      <w:proofErr w:type="gramEnd"/>
      <w:r w:rsidRPr="00B031F3">
        <w:rPr>
          <w:rFonts w:ascii="Traditional Arabic" w:hAnsi="Traditional Arabic" w:cs="Traditional Arabic"/>
          <w:sz w:val="32"/>
          <w:szCs w:val="32"/>
          <w:rtl/>
        </w:rPr>
        <w:t xml:space="preserve"> الثالث: محاكم الاستئناف</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w:t>
      </w:r>
      <w:proofErr w:type="gramStart"/>
      <w:r w:rsidRPr="00B031F3">
        <w:rPr>
          <w:rFonts w:ascii="Traditional Arabic" w:hAnsi="Traditional Arabic" w:cs="Traditional Arabic"/>
          <w:sz w:val="32"/>
          <w:szCs w:val="32"/>
          <w:rtl/>
        </w:rPr>
        <w:t>الخامسة</w:t>
      </w:r>
      <w:proofErr w:type="gramEnd"/>
      <w:r w:rsidRPr="00B031F3">
        <w:rPr>
          <w:rFonts w:ascii="Traditional Arabic" w:hAnsi="Traditional Arabic" w:cs="Traditional Arabic"/>
          <w:sz w:val="32"/>
          <w:szCs w:val="32"/>
          <w:rtl/>
        </w:rPr>
        <w:t xml:space="preserve"> عشرة:</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١- يكون في كل منطقة محكمة استئناف أو أكثر، وتباشر أعمالها من خلال دوائر متخصصة، تؤلف كل دائرة منها من ثلاثة قضاة، باستثناء الدائرة الجزائية التي تنظر في قضايا القتل والقطع والرجم </w:t>
      </w:r>
      <w:r w:rsidRPr="00B031F3">
        <w:rPr>
          <w:rFonts w:ascii="Traditional Arabic" w:hAnsi="Traditional Arabic" w:cs="Traditional Arabic"/>
          <w:sz w:val="32"/>
          <w:szCs w:val="32"/>
          <w:rtl/>
        </w:rPr>
        <w:lastRenderedPageBreak/>
        <w:t>والقصاص في النفس أو فيما دونها فتؤلف من خمسة قضاة، ولا تقل درجة القاضي في محكمة الاستئناف عن درجة قاضي استئناف، ويكون لكل دائرة رئيس.</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٢- يجوز إنشاء دائرة استئناف متخصصة أو أكثر في المحافظات التابعة للمنطقة التي فيها محكمة </w:t>
      </w:r>
      <w:proofErr w:type="gramStart"/>
      <w:r w:rsidRPr="00B031F3">
        <w:rPr>
          <w:rFonts w:ascii="Traditional Arabic" w:hAnsi="Traditional Arabic" w:cs="Traditional Arabic"/>
          <w:sz w:val="32"/>
          <w:szCs w:val="32"/>
          <w:rtl/>
        </w:rPr>
        <w:t>استئناف .</w:t>
      </w:r>
      <w:proofErr w:type="gramEnd"/>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٣- يسمى رئيس كل دائرة وأعضاؤها بقرار من رئيس محكمة </w:t>
      </w:r>
      <w:proofErr w:type="gramStart"/>
      <w:r w:rsidRPr="00B031F3">
        <w:rPr>
          <w:rFonts w:ascii="Traditional Arabic" w:hAnsi="Traditional Arabic" w:cs="Traditional Arabic"/>
          <w:sz w:val="32"/>
          <w:szCs w:val="32"/>
          <w:rtl/>
        </w:rPr>
        <w:t>الاستئناف ،</w:t>
      </w:r>
      <w:proofErr w:type="gramEnd"/>
      <w:r w:rsidRPr="00B031F3">
        <w:rPr>
          <w:rFonts w:ascii="Traditional Arabic" w:hAnsi="Traditional Arabic" w:cs="Traditional Arabic"/>
          <w:sz w:val="32"/>
          <w:szCs w:val="32"/>
          <w:rtl/>
        </w:rPr>
        <w:t xml:space="preserve"> ويتولى رئيس المحكمة - أو من ينيبه من أعضاء المحكمة - رئاسة الدائرة عند غياب رئيسها.</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w:t>
      </w:r>
      <w:proofErr w:type="gramStart"/>
      <w:r w:rsidRPr="00B031F3">
        <w:rPr>
          <w:rFonts w:ascii="Traditional Arabic" w:hAnsi="Traditional Arabic" w:cs="Traditional Arabic"/>
          <w:sz w:val="32"/>
          <w:szCs w:val="32"/>
          <w:rtl/>
        </w:rPr>
        <w:t>السادسة</w:t>
      </w:r>
      <w:proofErr w:type="gramEnd"/>
      <w:r w:rsidRPr="00B031F3">
        <w:rPr>
          <w:rFonts w:ascii="Traditional Arabic" w:hAnsi="Traditional Arabic" w:cs="Traditional Arabic"/>
          <w:sz w:val="32"/>
          <w:szCs w:val="32"/>
          <w:rtl/>
        </w:rPr>
        <w:t xml:space="preserve"> عشرة:</w:t>
      </w: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دوائر</w:t>
      </w:r>
      <w:proofErr w:type="gramEnd"/>
      <w:r w:rsidRPr="00B031F3">
        <w:rPr>
          <w:rFonts w:ascii="Traditional Arabic" w:hAnsi="Traditional Arabic" w:cs="Traditional Arabic"/>
          <w:sz w:val="32"/>
          <w:szCs w:val="32"/>
          <w:rtl/>
        </w:rPr>
        <w:t xml:space="preserve"> محاكم الاستئناف هي:</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١. الدوا</w:t>
      </w:r>
      <w:proofErr w:type="gramStart"/>
      <w:r w:rsidRPr="00B031F3">
        <w:rPr>
          <w:rFonts w:ascii="Traditional Arabic" w:hAnsi="Traditional Arabic" w:cs="Traditional Arabic"/>
          <w:sz w:val="32"/>
          <w:szCs w:val="32"/>
          <w:rtl/>
        </w:rPr>
        <w:t>ئر الحقوقي</w:t>
      </w:r>
      <w:proofErr w:type="gramEnd"/>
      <w:r w:rsidRPr="00B031F3">
        <w:rPr>
          <w:rFonts w:ascii="Traditional Arabic" w:hAnsi="Traditional Arabic" w:cs="Traditional Arabic"/>
          <w:sz w:val="32"/>
          <w:szCs w:val="32"/>
          <w:rtl/>
        </w:rPr>
        <w:t>ة .</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٢. الدوا</w:t>
      </w:r>
      <w:proofErr w:type="gramStart"/>
      <w:r w:rsidRPr="00B031F3">
        <w:rPr>
          <w:rFonts w:ascii="Traditional Arabic" w:hAnsi="Traditional Arabic" w:cs="Traditional Arabic"/>
          <w:sz w:val="32"/>
          <w:szCs w:val="32"/>
          <w:rtl/>
        </w:rPr>
        <w:t>ئر الجزائي</w:t>
      </w:r>
      <w:proofErr w:type="gramEnd"/>
      <w:r w:rsidRPr="00B031F3">
        <w:rPr>
          <w:rFonts w:ascii="Traditional Arabic" w:hAnsi="Traditional Arabic" w:cs="Traditional Arabic"/>
          <w:sz w:val="32"/>
          <w:szCs w:val="32"/>
          <w:rtl/>
        </w:rPr>
        <w:t>ة .</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٣. دوائر</w:t>
      </w:r>
      <w:proofErr w:type="gramStart"/>
      <w:r w:rsidRPr="00B031F3">
        <w:rPr>
          <w:rFonts w:ascii="Traditional Arabic" w:hAnsi="Traditional Arabic" w:cs="Traditional Arabic"/>
          <w:sz w:val="32"/>
          <w:szCs w:val="32"/>
          <w:rtl/>
        </w:rPr>
        <w:t xml:space="preserve"> الأحوال ا</w:t>
      </w:r>
      <w:proofErr w:type="gramEnd"/>
      <w:r w:rsidRPr="00B031F3">
        <w:rPr>
          <w:rFonts w:ascii="Traditional Arabic" w:hAnsi="Traditional Arabic" w:cs="Traditional Arabic"/>
          <w:sz w:val="32"/>
          <w:szCs w:val="32"/>
          <w:rtl/>
        </w:rPr>
        <w:t>لشخصية .</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٤. الدوائر التجارية .</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٥. الدوا</w:t>
      </w:r>
      <w:proofErr w:type="gramStart"/>
      <w:r w:rsidRPr="00B031F3">
        <w:rPr>
          <w:rFonts w:ascii="Traditional Arabic" w:hAnsi="Traditional Arabic" w:cs="Traditional Arabic"/>
          <w:sz w:val="32"/>
          <w:szCs w:val="32"/>
          <w:rtl/>
        </w:rPr>
        <w:t>ئر العمالي</w:t>
      </w:r>
      <w:proofErr w:type="gramEnd"/>
      <w:r w:rsidRPr="00B031F3">
        <w:rPr>
          <w:rFonts w:ascii="Traditional Arabic" w:hAnsi="Traditional Arabic" w:cs="Traditional Arabic"/>
          <w:sz w:val="32"/>
          <w:szCs w:val="32"/>
          <w:rtl/>
        </w:rPr>
        <w:t>ة .</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w:t>
      </w:r>
      <w:proofErr w:type="gramStart"/>
      <w:r w:rsidRPr="00B031F3">
        <w:rPr>
          <w:rFonts w:ascii="Traditional Arabic" w:hAnsi="Traditional Arabic" w:cs="Traditional Arabic"/>
          <w:sz w:val="32"/>
          <w:szCs w:val="32"/>
          <w:rtl/>
        </w:rPr>
        <w:t>السابعة</w:t>
      </w:r>
      <w:proofErr w:type="gramEnd"/>
      <w:r w:rsidRPr="00B031F3">
        <w:rPr>
          <w:rFonts w:ascii="Traditional Arabic" w:hAnsi="Traditional Arabic" w:cs="Traditional Arabic"/>
          <w:sz w:val="32"/>
          <w:szCs w:val="32"/>
          <w:rtl/>
        </w:rPr>
        <w:t xml:space="preserve"> عشرة:</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تتولى محاكم الاستئناف النظر في الأحكام القابلة للاستئناف الصادرة من محاكم الدرجة الأولى، وتحكم بعد سماع أقوال الخصوم، وفق الإجراءات المقررة في نظام المرافعات الشرعية ونظام الإجراءات الجزائية.</w:t>
      </w:r>
    </w:p>
    <w:p w:rsidR="00DB5FA1" w:rsidRDefault="00DB5FA1"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الفصل</w:t>
      </w:r>
      <w:proofErr w:type="gramEnd"/>
      <w:r w:rsidRPr="00B031F3">
        <w:rPr>
          <w:rFonts w:ascii="Traditional Arabic" w:hAnsi="Traditional Arabic" w:cs="Traditional Arabic"/>
          <w:sz w:val="32"/>
          <w:szCs w:val="32"/>
          <w:rtl/>
        </w:rPr>
        <w:t xml:space="preserve"> الرابع: محاكم الدرجة الأولى</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w:t>
      </w:r>
      <w:proofErr w:type="gramStart"/>
      <w:r w:rsidRPr="00B031F3">
        <w:rPr>
          <w:rFonts w:ascii="Traditional Arabic" w:hAnsi="Traditional Arabic" w:cs="Traditional Arabic"/>
          <w:sz w:val="32"/>
          <w:szCs w:val="32"/>
          <w:rtl/>
        </w:rPr>
        <w:t>الثامنة</w:t>
      </w:r>
      <w:proofErr w:type="gramEnd"/>
      <w:r w:rsidRPr="00B031F3">
        <w:rPr>
          <w:rFonts w:ascii="Traditional Arabic" w:hAnsi="Traditional Arabic" w:cs="Traditional Arabic"/>
          <w:sz w:val="32"/>
          <w:szCs w:val="32"/>
          <w:rtl/>
        </w:rPr>
        <w:t xml:space="preserve"> عشرة:</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تنشأ محاكم الدرجة الأولى في المناطق والمحافظات والمراكز بحسب الحاجة.</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w:t>
      </w:r>
      <w:proofErr w:type="gramStart"/>
      <w:r w:rsidRPr="00B031F3">
        <w:rPr>
          <w:rFonts w:ascii="Traditional Arabic" w:hAnsi="Traditional Arabic" w:cs="Traditional Arabic"/>
          <w:sz w:val="32"/>
          <w:szCs w:val="32"/>
          <w:rtl/>
        </w:rPr>
        <w:t>التاسعة</w:t>
      </w:r>
      <w:proofErr w:type="gramEnd"/>
      <w:r w:rsidRPr="00B031F3">
        <w:rPr>
          <w:rFonts w:ascii="Traditional Arabic" w:hAnsi="Traditional Arabic" w:cs="Traditional Arabic"/>
          <w:sz w:val="32"/>
          <w:szCs w:val="32"/>
          <w:rtl/>
        </w:rPr>
        <w:t xml:space="preserve"> عشرة:</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تؤلف المحاكم العامة في المناطق من دوائر متخصصة، يكون من بينها دوائر للتنفيذ وللإثباتات </w:t>
      </w:r>
      <w:proofErr w:type="spellStart"/>
      <w:r w:rsidRPr="00B031F3">
        <w:rPr>
          <w:rFonts w:ascii="Traditional Arabic" w:hAnsi="Traditional Arabic" w:cs="Traditional Arabic"/>
          <w:sz w:val="32"/>
          <w:szCs w:val="32"/>
          <w:rtl/>
        </w:rPr>
        <w:t>الإنهائية</w:t>
      </w:r>
      <w:proofErr w:type="spellEnd"/>
      <w:r w:rsidRPr="00B031F3">
        <w:rPr>
          <w:rFonts w:ascii="Traditional Arabic" w:hAnsi="Traditional Arabic" w:cs="Traditional Arabic"/>
          <w:sz w:val="32"/>
          <w:szCs w:val="32"/>
          <w:rtl/>
        </w:rPr>
        <w:t xml:space="preserve"> وما في حكمها - الخارجة عن اختصاصات المحاكم الأخرى وكتابات العدل - وللفصل في الدعاوى الناشئة عن حوادث السير وعن المخالفات المنصوص عليها في نظام المرور ولائحته التنفيذية، وتكوًن كل دائرة فيها من قاض فرد أو ثلاثة قضاة، وفق ما يحدده المجلس الأعلى للقضاء .</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المادة</w:t>
      </w:r>
      <w:proofErr w:type="gramEnd"/>
      <w:r w:rsidRPr="00B031F3">
        <w:rPr>
          <w:rFonts w:ascii="Traditional Arabic" w:hAnsi="Traditional Arabic" w:cs="Traditional Arabic"/>
          <w:sz w:val="32"/>
          <w:szCs w:val="32"/>
          <w:rtl/>
        </w:rPr>
        <w:t xml:space="preserve"> العشرون:</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تؤلف المحكمة الجزائية من دوائر متخصصة هي:</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أ - دوائر قضايا القصاص </w:t>
      </w:r>
      <w:proofErr w:type="gramStart"/>
      <w:r w:rsidRPr="00B031F3">
        <w:rPr>
          <w:rFonts w:ascii="Traditional Arabic" w:hAnsi="Traditional Arabic" w:cs="Traditional Arabic"/>
          <w:sz w:val="32"/>
          <w:szCs w:val="32"/>
          <w:rtl/>
        </w:rPr>
        <w:t>والحدود .</w:t>
      </w:r>
      <w:proofErr w:type="gramEnd"/>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ب - دوائر القضايا التعزيرية .</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ج - دوائر قضايا الأحداث .</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وتشكل</w:t>
      </w:r>
      <w:proofErr w:type="gramEnd"/>
      <w:r w:rsidRPr="00B031F3">
        <w:rPr>
          <w:rFonts w:ascii="Traditional Arabic" w:hAnsi="Traditional Arabic" w:cs="Traditional Arabic"/>
          <w:sz w:val="32"/>
          <w:szCs w:val="32"/>
          <w:rtl/>
        </w:rPr>
        <w:t xml:space="preserve"> كل دائرة من ثلاثة قضاة، باستثناء القضايا التي يحددها المجلس الأعلى للقضاء فينظرها قاضٍ فرد.</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الحادية </w:t>
      </w:r>
      <w:proofErr w:type="gramStart"/>
      <w:r w:rsidRPr="00B031F3">
        <w:rPr>
          <w:rFonts w:ascii="Traditional Arabic" w:hAnsi="Traditional Arabic" w:cs="Traditional Arabic"/>
          <w:sz w:val="32"/>
          <w:szCs w:val="32"/>
          <w:rtl/>
        </w:rPr>
        <w:t>والعشرون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lastRenderedPageBreak/>
        <w:t xml:space="preserve">تؤلف محكمة الأحوال الشخصية من دائرة أو أكثر، وتكوًن كل دائرة من قاضٍ فرد أو أكثر، وفق ما يحدده المجلس الأعلى </w:t>
      </w:r>
      <w:proofErr w:type="gramStart"/>
      <w:r w:rsidRPr="00B031F3">
        <w:rPr>
          <w:rFonts w:ascii="Traditional Arabic" w:hAnsi="Traditional Arabic" w:cs="Traditional Arabic"/>
          <w:sz w:val="32"/>
          <w:szCs w:val="32"/>
          <w:rtl/>
        </w:rPr>
        <w:t>للقضاء .</w:t>
      </w:r>
      <w:proofErr w:type="gramEnd"/>
      <w:r w:rsidRPr="00B031F3">
        <w:rPr>
          <w:rFonts w:ascii="Traditional Arabic" w:hAnsi="Traditional Arabic" w:cs="Traditional Arabic"/>
          <w:sz w:val="32"/>
          <w:szCs w:val="32"/>
          <w:rtl/>
        </w:rPr>
        <w:t xml:space="preserve"> ويجوز أن يكون من بينها دوائر متخصصة بحسب الحاجة.</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الثانية </w:t>
      </w:r>
      <w:proofErr w:type="gramStart"/>
      <w:r w:rsidRPr="00B031F3">
        <w:rPr>
          <w:rFonts w:ascii="Traditional Arabic" w:hAnsi="Traditional Arabic" w:cs="Traditional Arabic"/>
          <w:sz w:val="32"/>
          <w:szCs w:val="32"/>
          <w:rtl/>
        </w:rPr>
        <w:t>والعشرون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تؤلف المحكمة التجارية والمحكمة العمالية من دوائر متخصصة، وتكون كل دائرة من قاضٍ فرد أو أكثر، وفق ما يحدده المجلس الأعلى </w:t>
      </w:r>
      <w:proofErr w:type="gramStart"/>
      <w:r w:rsidRPr="00B031F3">
        <w:rPr>
          <w:rFonts w:ascii="Traditional Arabic" w:hAnsi="Traditional Arabic" w:cs="Traditional Arabic"/>
          <w:sz w:val="32"/>
          <w:szCs w:val="32"/>
          <w:rtl/>
        </w:rPr>
        <w:t>للقضاء .</w:t>
      </w:r>
      <w:proofErr w:type="gramEnd"/>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الثالثة </w:t>
      </w:r>
      <w:proofErr w:type="gramStart"/>
      <w:r w:rsidRPr="00B031F3">
        <w:rPr>
          <w:rFonts w:ascii="Traditional Arabic" w:hAnsi="Traditional Arabic" w:cs="Traditional Arabic"/>
          <w:sz w:val="32"/>
          <w:szCs w:val="32"/>
          <w:rtl/>
        </w:rPr>
        <w:t>والعشرون</w:t>
      </w:r>
      <w:proofErr w:type="gramEnd"/>
      <w:r w:rsidRPr="00B031F3">
        <w:rPr>
          <w:rFonts w:ascii="Traditional Arabic" w:hAnsi="Traditional Arabic" w:cs="Traditional Arabic"/>
          <w:sz w:val="32"/>
          <w:szCs w:val="32"/>
          <w:rtl/>
        </w:rPr>
        <w:t>:</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تؤلف المحكمة العامة في المحافظة أو المركز من دائرة أو أكثر، وتكون كل دائرة من قاضٍ فرد أو أكثر، وفق ما يحدده المجلس الأعلى </w:t>
      </w:r>
      <w:proofErr w:type="gramStart"/>
      <w:r w:rsidRPr="00B031F3">
        <w:rPr>
          <w:rFonts w:ascii="Traditional Arabic" w:hAnsi="Traditional Arabic" w:cs="Traditional Arabic"/>
          <w:sz w:val="32"/>
          <w:szCs w:val="32"/>
          <w:rtl/>
        </w:rPr>
        <w:t>للقضاء .</w:t>
      </w:r>
      <w:proofErr w:type="gramEnd"/>
      <w:r w:rsidRPr="00B031F3">
        <w:rPr>
          <w:rFonts w:ascii="Traditional Arabic" w:hAnsi="Traditional Arabic" w:cs="Traditional Arabic"/>
          <w:sz w:val="32"/>
          <w:szCs w:val="32"/>
          <w:rtl/>
        </w:rPr>
        <w:t xml:space="preserve"> ويجوز إنشاء دوائر متخصصة جزائية وتجارية وعمالية وأحوال شخصية في المحاكم العامة الواقعة في المراكز والمحافظات التي لم تنشأ فيها محاكم متخصصة، متى دعت الحاجة إلى ذلك، ويكون لهذه الدوائر اختصاصات المحاكم المتخصصة.</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ويحدد</w:t>
      </w:r>
      <w:proofErr w:type="gramEnd"/>
      <w:r w:rsidRPr="00B031F3">
        <w:rPr>
          <w:rFonts w:ascii="Traditional Arabic" w:hAnsi="Traditional Arabic" w:cs="Traditional Arabic"/>
          <w:sz w:val="32"/>
          <w:szCs w:val="32"/>
          <w:rtl/>
        </w:rPr>
        <w:t xml:space="preserve"> المجلس الأعلى للقضاء القضايا التي تختص بنظرها المحكمة العامة المكونة من قاضٍ فرد.</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الرابعة </w:t>
      </w:r>
      <w:proofErr w:type="gramStart"/>
      <w:r w:rsidRPr="00B031F3">
        <w:rPr>
          <w:rFonts w:ascii="Traditional Arabic" w:hAnsi="Traditional Arabic" w:cs="Traditional Arabic"/>
          <w:sz w:val="32"/>
          <w:szCs w:val="32"/>
          <w:rtl/>
        </w:rPr>
        <w:t>والعشرون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يسمى</w:t>
      </w:r>
      <w:proofErr w:type="gramEnd"/>
      <w:r w:rsidRPr="00B031F3">
        <w:rPr>
          <w:rFonts w:ascii="Traditional Arabic" w:hAnsi="Traditional Arabic" w:cs="Traditional Arabic"/>
          <w:sz w:val="32"/>
          <w:szCs w:val="32"/>
          <w:rtl/>
        </w:rPr>
        <w:t xml:space="preserve"> رئيس كل دائرة وأعضاؤها أو قاضيها بقرار من رئيس المحكمة. </w:t>
      </w:r>
      <w:proofErr w:type="gramStart"/>
      <w:r w:rsidRPr="00B031F3">
        <w:rPr>
          <w:rFonts w:ascii="Traditional Arabic" w:hAnsi="Traditional Arabic" w:cs="Traditional Arabic"/>
          <w:sz w:val="32"/>
          <w:szCs w:val="32"/>
          <w:rtl/>
        </w:rPr>
        <w:t>ويتولى</w:t>
      </w:r>
      <w:proofErr w:type="gramEnd"/>
      <w:r w:rsidRPr="00B031F3">
        <w:rPr>
          <w:rFonts w:ascii="Traditional Arabic" w:hAnsi="Traditional Arabic" w:cs="Traditional Arabic"/>
          <w:sz w:val="32"/>
          <w:szCs w:val="32"/>
          <w:rtl/>
        </w:rPr>
        <w:t xml:space="preserve"> رئيس المحكمة - أو من ينيبه من أعضاء المحكمة - رئاسة الدائرة عند غياب رئيسها.</w:t>
      </w:r>
    </w:p>
    <w:p w:rsidR="00DB5FA1" w:rsidRDefault="00DB5FA1"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الفصل</w:t>
      </w:r>
      <w:proofErr w:type="gramEnd"/>
      <w:r w:rsidRPr="00B031F3">
        <w:rPr>
          <w:rFonts w:ascii="Traditional Arabic" w:hAnsi="Traditional Arabic" w:cs="Traditional Arabic"/>
          <w:sz w:val="32"/>
          <w:szCs w:val="32"/>
          <w:rtl/>
        </w:rPr>
        <w:t xml:space="preserve"> الخامس: ولاية المحاكم</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lastRenderedPageBreak/>
        <w:t xml:space="preserve">المادة الخامسة </w:t>
      </w:r>
      <w:proofErr w:type="gramStart"/>
      <w:r w:rsidRPr="00B031F3">
        <w:rPr>
          <w:rFonts w:ascii="Traditional Arabic" w:hAnsi="Traditional Arabic" w:cs="Traditional Arabic"/>
          <w:sz w:val="32"/>
          <w:szCs w:val="32"/>
          <w:rtl/>
        </w:rPr>
        <w:t>والعشرون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دون إخلال بما يقضي به نظام ديوان المظالم ، تختص المحاكم بالفصل في جميع القضايا، وفق قواعد اختصاص المحاكم المبينة في نظام المرافعات الشرعية ونظام الإجراءات الجزائية.</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السادسة </w:t>
      </w:r>
      <w:proofErr w:type="gramStart"/>
      <w:r w:rsidRPr="00B031F3">
        <w:rPr>
          <w:rFonts w:ascii="Traditional Arabic" w:hAnsi="Traditional Arabic" w:cs="Traditional Arabic"/>
          <w:sz w:val="32"/>
          <w:szCs w:val="32"/>
          <w:rtl/>
        </w:rPr>
        <w:t>والعشرون</w:t>
      </w:r>
      <w:proofErr w:type="gramEnd"/>
      <w:r w:rsidRPr="00B031F3">
        <w:rPr>
          <w:rFonts w:ascii="Traditional Arabic" w:hAnsi="Traditional Arabic" w:cs="Traditional Arabic"/>
          <w:sz w:val="32"/>
          <w:szCs w:val="32"/>
          <w:rtl/>
        </w:rPr>
        <w:t>:</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١- </w:t>
      </w:r>
      <w:proofErr w:type="gramStart"/>
      <w:r w:rsidRPr="00B031F3">
        <w:rPr>
          <w:rFonts w:ascii="Traditional Arabic" w:hAnsi="Traditional Arabic" w:cs="Traditional Arabic"/>
          <w:sz w:val="32"/>
          <w:szCs w:val="32"/>
          <w:rtl/>
        </w:rPr>
        <w:t>في</w:t>
      </w:r>
      <w:proofErr w:type="gramEnd"/>
      <w:r w:rsidRPr="00B031F3">
        <w:rPr>
          <w:rFonts w:ascii="Traditional Arabic" w:hAnsi="Traditional Arabic" w:cs="Traditional Arabic"/>
          <w:sz w:val="32"/>
          <w:szCs w:val="32"/>
          <w:rtl/>
        </w:rPr>
        <w:t xml:space="preserve"> غير القضايا التي يقتضي النظر فيها الوقوف على محل النزاع، لا يجوز أن تعقد المحاكم جلساتها في غير مقارها.</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ومع ذلك يجوز - عند الاقتضاء - أن تعقد المحاكم جلساتها في غير مقارها ولو خارج دوائر اختصاصاتها بقرار من المجلس الأعلى </w:t>
      </w:r>
      <w:proofErr w:type="gramStart"/>
      <w:r w:rsidRPr="00B031F3">
        <w:rPr>
          <w:rFonts w:ascii="Traditional Arabic" w:hAnsi="Traditional Arabic" w:cs="Traditional Arabic"/>
          <w:sz w:val="32"/>
          <w:szCs w:val="32"/>
          <w:rtl/>
        </w:rPr>
        <w:t>للقضاء .</w:t>
      </w:r>
      <w:proofErr w:type="gramEnd"/>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٢- </w:t>
      </w:r>
      <w:proofErr w:type="gramStart"/>
      <w:r w:rsidRPr="00B031F3">
        <w:rPr>
          <w:rFonts w:ascii="Traditional Arabic" w:hAnsi="Traditional Arabic" w:cs="Traditional Arabic"/>
          <w:sz w:val="32"/>
          <w:szCs w:val="32"/>
          <w:rtl/>
        </w:rPr>
        <w:t>عند</w:t>
      </w:r>
      <w:proofErr w:type="gramEnd"/>
      <w:r w:rsidRPr="00B031F3">
        <w:rPr>
          <w:rFonts w:ascii="Traditional Arabic" w:hAnsi="Traditional Arabic" w:cs="Traditional Arabic"/>
          <w:sz w:val="32"/>
          <w:szCs w:val="32"/>
          <w:rtl/>
        </w:rPr>
        <w:t xml:space="preserve"> الاقتضاء يكلف المجلس الأعلى للقضاء بقرار يصدره دائرة أو أكثر لنظر القضايا المتعلقة بالحجاج والمعتمرين، وتصدر لائحة بقرار من المجلس تنظم أعمال هذه الدائرة وتحدد اختصاصها المكاني والنوعي.</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السابعة </w:t>
      </w:r>
      <w:proofErr w:type="gramStart"/>
      <w:r w:rsidRPr="00B031F3">
        <w:rPr>
          <w:rFonts w:ascii="Traditional Arabic" w:hAnsi="Traditional Arabic" w:cs="Traditional Arabic"/>
          <w:sz w:val="32"/>
          <w:szCs w:val="32"/>
          <w:rtl/>
        </w:rPr>
        <w:t>والعشرون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إذا رفعت دعوى عن موضوع واحد أمام إحدى المحاكم الخاضعة لهذا النظام وأمام إحدى محاكم ديوان المظالم أو أي جهة أخرى تختص بالفصل في بعض المنازعات ولم تتخلَّ إحداهما عن نظرها أو تخلتا كلتاهما، فيرفع طلب تعيين الجهة المختصة إلى لجنة الفصل في تنازع الاختصاص في المجلس الأعلى للقضاء ، وتؤلف هذه اللجنة من ثلاثة أعضاء، عضو من المحكمة العليا يختاره رئيس المحكمة، وعضو من ديوان المظالم أو الجهة الأخرى يختاره رئيس الديوان أو رئيس الجهة - حسب الأحوال - وعضو من القضاة المتفرغين أعضاء المجلس الأعلى </w:t>
      </w:r>
      <w:proofErr w:type="spellStart"/>
      <w:r w:rsidRPr="00B031F3">
        <w:rPr>
          <w:rFonts w:ascii="Traditional Arabic" w:hAnsi="Traditional Arabic" w:cs="Traditional Arabic"/>
          <w:sz w:val="32"/>
          <w:szCs w:val="32"/>
          <w:rtl/>
        </w:rPr>
        <w:t>للقضاءيختاره</w:t>
      </w:r>
      <w:proofErr w:type="spellEnd"/>
      <w:r w:rsidRPr="00B031F3">
        <w:rPr>
          <w:rFonts w:ascii="Traditional Arabic" w:hAnsi="Traditional Arabic" w:cs="Traditional Arabic"/>
          <w:sz w:val="32"/>
          <w:szCs w:val="32"/>
          <w:rtl/>
        </w:rPr>
        <w:t xml:space="preserve"> رئيس المجلس ويكون رئيسًا لهذه اللجنة. كما تختص هذه اللجنة بالفصل في النزاع الذي ينشأ في شأن تنفيذ حكمين نهائيين متناقضين، أحدهما صادر من إحدى المحاكم الخاضعة لهذا النظام والآخر من إحدى محاكم ديوان المظالم أو الجهة الأخرى.</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الثامنة </w:t>
      </w:r>
      <w:proofErr w:type="gramStart"/>
      <w:r w:rsidRPr="00B031F3">
        <w:rPr>
          <w:rFonts w:ascii="Traditional Arabic" w:hAnsi="Traditional Arabic" w:cs="Traditional Arabic"/>
          <w:sz w:val="32"/>
          <w:szCs w:val="32"/>
          <w:rtl/>
        </w:rPr>
        <w:t>والعشرون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يرفع الطلب في الأحوال المبينة في المادة (السابعة والعشرين) من هذا النظام بصحيفة تقدم إلى الأمانة العامة للمجلس الأعلى للقضاء تتضمن - علاوة على البيانات العامة المتعلقة بأسماء الخصوم وصفاتهم وأماكن إقامتهم وموضوع الطلب - بيانًا كافيًا عن الدعوى التي وقع في شأنها التنازع أو التخلي أو النزاع الذي نشأ في شأن حكمين نهائيين متناقضين. وعلى الطالب أن يودع مع هذه الصحيفة صورًا منها بقدر عدد الخصوم مع المستندات التي تؤيد طلبه، ويعين رئيس لجنة الفصل في تنازع الاختصاص أحد أعضائها لتحضير الدعوى وتهيئتها للمرافعة، وعلى الأمانة إعلام الخصوم بصورة من الصحيفة مع تكليفهم بالحضور في الجلسة التي تحدد لتحضير الدعوى. وبعد تحضير الدعوى تعرض على رئيس اللجنة لتحديد جلسة أمام اللجنة للمرافعة في موضوعها.</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التاسعة </w:t>
      </w:r>
      <w:proofErr w:type="gramStart"/>
      <w:r w:rsidRPr="00B031F3">
        <w:rPr>
          <w:rFonts w:ascii="Traditional Arabic" w:hAnsi="Traditional Arabic" w:cs="Traditional Arabic"/>
          <w:sz w:val="32"/>
          <w:szCs w:val="32"/>
          <w:rtl/>
        </w:rPr>
        <w:t>والعشرون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يترتب</w:t>
      </w:r>
      <w:proofErr w:type="gramEnd"/>
      <w:r w:rsidRPr="00B031F3">
        <w:rPr>
          <w:rFonts w:ascii="Traditional Arabic" w:hAnsi="Traditional Arabic" w:cs="Traditional Arabic"/>
          <w:sz w:val="32"/>
          <w:szCs w:val="32"/>
          <w:rtl/>
        </w:rPr>
        <w:t xml:space="preserve"> على رفع الطلب إلى اللجنة المشار إليها في المادة السابعة والعشرين من هذا النظام وقف السير في الدعوى المقدم في شأنها الطلب. </w:t>
      </w:r>
      <w:proofErr w:type="gramStart"/>
      <w:r w:rsidRPr="00B031F3">
        <w:rPr>
          <w:rFonts w:ascii="Traditional Arabic" w:hAnsi="Traditional Arabic" w:cs="Traditional Arabic"/>
          <w:sz w:val="32"/>
          <w:szCs w:val="32"/>
          <w:rtl/>
        </w:rPr>
        <w:t>وإذا</w:t>
      </w:r>
      <w:proofErr w:type="gramEnd"/>
      <w:r w:rsidRPr="00B031F3">
        <w:rPr>
          <w:rFonts w:ascii="Traditional Arabic" w:hAnsi="Traditional Arabic" w:cs="Traditional Arabic"/>
          <w:sz w:val="32"/>
          <w:szCs w:val="32"/>
          <w:rtl/>
        </w:rPr>
        <w:t xml:space="preserve"> قدم الطلب بعد الحكم في الدعوى فلرئيس لجنة الفصل في تنازع الاختصاص أن يأمر بوقف تنفيذ الحكمين المتعارضين أو أحدهما.</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المادة</w:t>
      </w:r>
      <w:proofErr w:type="gramEnd"/>
      <w:r w:rsidRPr="00B031F3">
        <w:rPr>
          <w:rFonts w:ascii="Traditional Arabic" w:hAnsi="Traditional Arabic" w:cs="Traditional Arabic"/>
          <w:sz w:val="32"/>
          <w:szCs w:val="32"/>
          <w:rtl/>
        </w:rPr>
        <w:t xml:space="preserve"> الثلاثون:</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يصدر قرار لجنة الفصل </w:t>
      </w:r>
      <w:proofErr w:type="gramStart"/>
      <w:r w:rsidRPr="00B031F3">
        <w:rPr>
          <w:rFonts w:ascii="Traditional Arabic" w:hAnsi="Traditional Arabic" w:cs="Traditional Arabic"/>
          <w:sz w:val="32"/>
          <w:szCs w:val="32"/>
          <w:rtl/>
        </w:rPr>
        <w:t>في</w:t>
      </w:r>
      <w:proofErr w:type="gramEnd"/>
      <w:r w:rsidRPr="00B031F3">
        <w:rPr>
          <w:rFonts w:ascii="Traditional Arabic" w:hAnsi="Traditional Arabic" w:cs="Traditional Arabic"/>
          <w:sz w:val="32"/>
          <w:szCs w:val="32"/>
          <w:rtl/>
        </w:rPr>
        <w:t xml:space="preserve"> تنازع الاختصاص بالأغلبية، ويكون غير قابل للاعتراض.</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الباب</w:t>
      </w:r>
      <w:proofErr w:type="gramEnd"/>
      <w:r w:rsidRPr="00B031F3">
        <w:rPr>
          <w:rFonts w:ascii="Traditional Arabic" w:hAnsi="Traditional Arabic" w:cs="Traditional Arabic"/>
          <w:sz w:val="32"/>
          <w:szCs w:val="32"/>
          <w:rtl/>
        </w:rPr>
        <w:t xml:space="preserve"> الرابع: القضاة</w:t>
      </w:r>
    </w:p>
    <w:p w:rsidR="00E77803" w:rsidRPr="00B031F3" w:rsidRDefault="00E77803"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lastRenderedPageBreak/>
        <w:t xml:space="preserve">الفصل الأول: تعيين القضاة </w:t>
      </w:r>
      <w:proofErr w:type="gramStart"/>
      <w:r w:rsidRPr="00B031F3">
        <w:rPr>
          <w:rFonts w:ascii="Traditional Arabic" w:hAnsi="Traditional Arabic" w:cs="Traditional Arabic"/>
          <w:sz w:val="32"/>
          <w:szCs w:val="32"/>
          <w:rtl/>
        </w:rPr>
        <w:t>وترقيتهم</w:t>
      </w:r>
      <w:proofErr w:type="gramEnd"/>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الحادية </w:t>
      </w:r>
      <w:proofErr w:type="gramStart"/>
      <w:r w:rsidRPr="00B031F3">
        <w:rPr>
          <w:rFonts w:ascii="Traditional Arabic" w:hAnsi="Traditional Arabic" w:cs="Traditional Arabic"/>
          <w:sz w:val="32"/>
          <w:szCs w:val="32"/>
          <w:rtl/>
        </w:rPr>
        <w:t>والثلاثون</w:t>
      </w:r>
      <w:proofErr w:type="gramEnd"/>
      <w:r w:rsidRPr="00B031F3">
        <w:rPr>
          <w:rFonts w:ascii="Traditional Arabic" w:hAnsi="Traditional Arabic" w:cs="Traditional Arabic"/>
          <w:sz w:val="32"/>
          <w:szCs w:val="32"/>
          <w:rtl/>
        </w:rPr>
        <w:t>:</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يشترط فيمن يولى القضاء:</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أ - </w:t>
      </w:r>
      <w:proofErr w:type="gramStart"/>
      <w:r w:rsidRPr="00B031F3">
        <w:rPr>
          <w:rFonts w:ascii="Traditional Arabic" w:hAnsi="Traditional Arabic" w:cs="Traditional Arabic"/>
          <w:sz w:val="32"/>
          <w:szCs w:val="32"/>
          <w:rtl/>
        </w:rPr>
        <w:t>أن</w:t>
      </w:r>
      <w:proofErr w:type="gramEnd"/>
      <w:r w:rsidRPr="00B031F3">
        <w:rPr>
          <w:rFonts w:ascii="Traditional Arabic" w:hAnsi="Traditional Arabic" w:cs="Traditional Arabic"/>
          <w:sz w:val="32"/>
          <w:szCs w:val="32"/>
          <w:rtl/>
        </w:rPr>
        <w:t xml:space="preserve"> يكون سعودي الجنسية بالأصل.</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ب - </w:t>
      </w:r>
      <w:proofErr w:type="gramStart"/>
      <w:r w:rsidRPr="00B031F3">
        <w:rPr>
          <w:rFonts w:ascii="Traditional Arabic" w:hAnsi="Traditional Arabic" w:cs="Traditional Arabic"/>
          <w:sz w:val="32"/>
          <w:szCs w:val="32"/>
          <w:rtl/>
        </w:rPr>
        <w:t>أن</w:t>
      </w:r>
      <w:proofErr w:type="gramEnd"/>
      <w:r w:rsidRPr="00B031F3">
        <w:rPr>
          <w:rFonts w:ascii="Traditional Arabic" w:hAnsi="Traditional Arabic" w:cs="Traditional Arabic"/>
          <w:sz w:val="32"/>
          <w:szCs w:val="32"/>
          <w:rtl/>
        </w:rPr>
        <w:t xml:space="preserve"> يكون حسن السيرة والسلوك.</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ج - أن يكون متمتعًا بالأهلية الكاملة للقضاء بحسب ما نص عليه شرعا.</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د - أن يكون حاصلًا على شهادة إحدى كليات الشريعة بالمملكة أو شهادة أخرى معادلة لها، بشرط أن ينجح في الحالة الأخيرة في امتحان خاص يعده المجلس الأعلى للقضاء .</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هـ - </w:t>
      </w:r>
      <w:proofErr w:type="gramStart"/>
      <w:r w:rsidRPr="00B031F3">
        <w:rPr>
          <w:rFonts w:ascii="Traditional Arabic" w:hAnsi="Traditional Arabic" w:cs="Traditional Arabic"/>
          <w:sz w:val="32"/>
          <w:szCs w:val="32"/>
          <w:rtl/>
        </w:rPr>
        <w:t>ألاّ</w:t>
      </w:r>
      <w:proofErr w:type="gramEnd"/>
      <w:r w:rsidRPr="00B031F3">
        <w:rPr>
          <w:rFonts w:ascii="Traditional Arabic" w:hAnsi="Traditional Arabic" w:cs="Traditional Arabic"/>
          <w:sz w:val="32"/>
          <w:szCs w:val="32"/>
          <w:rtl/>
        </w:rPr>
        <w:t xml:space="preserve"> تقل سنه عن أربعين سنة (إذا كان تعيينه في درجة قاضي استئناف) وعن اثنتين وعشرين سنة (إذا كان تعيينه في إحدى درجات السلك القضائي الأخرى).</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و - </w:t>
      </w:r>
      <w:proofErr w:type="gramStart"/>
      <w:r w:rsidRPr="00B031F3">
        <w:rPr>
          <w:rFonts w:ascii="Traditional Arabic" w:hAnsi="Traditional Arabic" w:cs="Traditional Arabic"/>
          <w:sz w:val="32"/>
          <w:szCs w:val="32"/>
          <w:rtl/>
        </w:rPr>
        <w:t>ألاّ</w:t>
      </w:r>
      <w:proofErr w:type="gramEnd"/>
      <w:r w:rsidRPr="00B031F3">
        <w:rPr>
          <w:rFonts w:ascii="Traditional Arabic" w:hAnsi="Traditional Arabic" w:cs="Traditional Arabic"/>
          <w:sz w:val="32"/>
          <w:szCs w:val="32"/>
          <w:rtl/>
        </w:rPr>
        <w:t xml:space="preserve"> يكون محكومًا عليه بجريمة مخلة بالدين أو الشرف، أو صدر في حقه قرار تأديبي بالفصل من وظيفة عامة، ولو كان قد رُدَّ إليه اعتباره.</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الثانية </w:t>
      </w:r>
      <w:proofErr w:type="gramStart"/>
      <w:r w:rsidRPr="00B031F3">
        <w:rPr>
          <w:rFonts w:ascii="Traditional Arabic" w:hAnsi="Traditional Arabic" w:cs="Traditional Arabic"/>
          <w:sz w:val="32"/>
          <w:szCs w:val="32"/>
          <w:rtl/>
        </w:rPr>
        <w:t>والثلاثون</w:t>
      </w:r>
      <w:proofErr w:type="gramEnd"/>
      <w:r w:rsidRPr="00B031F3">
        <w:rPr>
          <w:rFonts w:ascii="Traditional Arabic" w:hAnsi="Traditional Arabic" w:cs="Traditional Arabic"/>
          <w:sz w:val="32"/>
          <w:szCs w:val="32"/>
          <w:rtl/>
        </w:rPr>
        <w:t>:</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درجات السلك القضائي </w:t>
      </w:r>
      <w:proofErr w:type="gramStart"/>
      <w:r w:rsidRPr="00B031F3">
        <w:rPr>
          <w:rFonts w:ascii="Traditional Arabic" w:hAnsi="Traditional Arabic" w:cs="Traditional Arabic"/>
          <w:sz w:val="32"/>
          <w:szCs w:val="32"/>
          <w:rtl/>
        </w:rPr>
        <w:t>هي</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ملازم قضائي، قاضي (ج) قاضي (ب) قاضي (أ)، وكيل محكمة (ب)، وكيل محكمة (أ)، ورئيس محكمة (ب)، رئيس محكمة (أ)، قاضي استئناف، رئيس محكمة استئناف، رئيس المحكمة العليا، ويجري شغل هذه الدرجات طبقًا لأحكام هذا النظام.</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lastRenderedPageBreak/>
        <w:t xml:space="preserve">المادة الثالثة </w:t>
      </w:r>
      <w:proofErr w:type="gramStart"/>
      <w:r w:rsidRPr="00B031F3">
        <w:rPr>
          <w:rFonts w:ascii="Traditional Arabic" w:hAnsi="Traditional Arabic" w:cs="Traditional Arabic"/>
          <w:sz w:val="32"/>
          <w:szCs w:val="32"/>
          <w:rtl/>
        </w:rPr>
        <w:t>والثلاثون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يشترط</w:t>
      </w:r>
      <w:proofErr w:type="gramEnd"/>
      <w:r w:rsidRPr="00B031F3">
        <w:rPr>
          <w:rFonts w:ascii="Traditional Arabic" w:hAnsi="Traditional Arabic" w:cs="Traditional Arabic"/>
          <w:sz w:val="32"/>
          <w:szCs w:val="32"/>
          <w:rtl/>
        </w:rPr>
        <w:t xml:space="preserve"> فيمن يشغل درجة ملازم قضائي - بالإضافة إلى ما ورد في المادة الحادية والثلاثين من هذا النظام، أن يكون قد حصل على الشهادة الجامعية بتقدير عام لا يقل عن (جيد) وبتقدير لا يقل عن (جيد جدا) في الفقه وأصوله.</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الرابعة </w:t>
      </w:r>
      <w:proofErr w:type="gramStart"/>
      <w:r w:rsidRPr="00B031F3">
        <w:rPr>
          <w:rFonts w:ascii="Traditional Arabic" w:hAnsi="Traditional Arabic" w:cs="Traditional Arabic"/>
          <w:sz w:val="32"/>
          <w:szCs w:val="32"/>
          <w:rtl/>
        </w:rPr>
        <w:t>والثلاثون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يشترط</w:t>
      </w:r>
      <w:proofErr w:type="gramEnd"/>
      <w:r w:rsidRPr="00B031F3">
        <w:rPr>
          <w:rFonts w:ascii="Traditional Arabic" w:hAnsi="Traditional Arabic" w:cs="Traditional Arabic"/>
          <w:sz w:val="32"/>
          <w:szCs w:val="32"/>
          <w:rtl/>
        </w:rPr>
        <w:t xml:space="preserve"> فيمن يشغل درجة قاضي (ج) أن يكون قد أمضى في درجة ملازم قضائي ثلاث سنوات على الأقل.</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الخامسة </w:t>
      </w:r>
      <w:proofErr w:type="gramStart"/>
      <w:r w:rsidRPr="00B031F3">
        <w:rPr>
          <w:rFonts w:ascii="Traditional Arabic" w:hAnsi="Traditional Arabic" w:cs="Traditional Arabic"/>
          <w:sz w:val="32"/>
          <w:szCs w:val="32"/>
          <w:rtl/>
        </w:rPr>
        <w:t>والثلاثون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يشترط فيمن يشغل درجة قاضي (ب) أن يكون قد قضى سنة على الأقل في درجة قاضي (ج)، أو اشتغل بأعمال قضائية نظيرة لمدة أربع سنوات على الأقل، أو قام بتدريس الفقه أو أصوله في إحدى الكليات بالمملكة لمدة أربع سنوات على الأقل، أو يكون حاصلًا على شهادة الماجستير من المعهد العالي للقضاء ، أو من إحدى كليات الشريعة في المملكة في تخصص الفقه أو أصوله، أو يكون حاصلًا على دبلوم دراسات الأنظمة من معهد الإدارة العامة ممن يحملون شهادة إحدى كليات الشريعة في المملكة بتقدير عام لا يقل عن (جيد) وبتقدير لا يقل عن (جيد جدا) في الفقه وأصوله.</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السادسة </w:t>
      </w:r>
      <w:proofErr w:type="gramStart"/>
      <w:r w:rsidRPr="00B031F3">
        <w:rPr>
          <w:rFonts w:ascii="Traditional Arabic" w:hAnsi="Traditional Arabic" w:cs="Traditional Arabic"/>
          <w:sz w:val="32"/>
          <w:szCs w:val="32"/>
          <w:rtl/>
        </w:rPr>
        <w:t>والثلاثون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يشترط فيمن يشغل درجة قاضي (أ) أن يكون قد قضى أربع سنوات على الأقل في درجة قاضي (ب) أو اشتغل بأعمال قضائية نظيرة لمدة ثماني سنوات على الأقل، أو قام بتدريس الفقه أو أصوله في إحدى </w:t>
      </w:r>
      <w:r w:rsidRPr="00B031F3">
        <w:rPr>
          <w:rFonts w:ascii="Traditional Arabic" w:hAnsi="Traditional Arabic" w:cs="Traditional Arabic"/>
          <w:sz w:val="32"/>
          <w:szCs w:val="32"/>
          <w:rtl/>
        </w:rPr>
        <w:lastRenderedPageBreak/>
        <w:t>الكليات بالمملكة لمدة ثماني سنوات على الأقل، أو يكون حاصلًا على شهادة الدكتوراه من المعهد العالي للقضاء أو من إحدى كليات الشريعة في المملكة في تخصص الفقه أو أصوله.</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السابعة </w:t>
      </w:r>
      <w:proofErr w:type="gramStart"/>
      <w:r w:rsidRPr="00B031F3">
        <w:rPr>
          <w:rFonts w:ascii="Traditional Arabic" w:hAnsi="Traditional Arabic" w:cs="Traditional Arabic"/>
          <w:sz w:val="32"/>
          <w:szCs w:val="32"/>
          <w:rtl/>
        </w:rPr>
        <w:t>والثلاثون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يشترط فيمن يشغل درجة وكيل محكمة (ب) أن يكون قد قضى ثلاث سنوات على الأقل في درجة قاضي (أ)، أو اشتغل بأعمال قضائية نظيرة لمدة إحدى عشرة سنة على الأقل، أو قام بتدريس الفقه أو أصوله في إحدى الكليات بالمملكة لمدة إحدى عشرة سنة على الأقل.</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الثامنة </w:t>
      </w:r>
      <w:proofErr w:type="gramStart"/>
      <w:r w:rsidRPr="00B031F3">
        <w:rPr>
          <w:rFonts w:ascii="Traditional Arabic" w:hAnsi="Traditional Arabic" w:cs="Traditional Arabic"/>
          <w:sz w:val="32"/>
          <w:szCs w:val="32"/>
          <w:rtl/>
        </w:rPr>
        <w:t>والثلاثون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يشترط فيمن يشغل درجة وكيل محكمة (أ) أن يكون قد قضى سنتين على الأقل في درجة وكيل محكمة (ب)، أو اشتغل بأعمال قضائية نظيرة لمدة ثلاث عشرة سنة على الأقل، أو قام بتدريس الفقه أو أصوله في إحدى الكليات بالمملكة لمدة ثلاث عشرة سنة على الأقل.</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التاسعة </w:t>
      </w:r>
      <w:proofErr w:type="gramStart"/>
      <w:r w:rsidRPr="00B031F3">
        <w:rPr>
          <w:rFonts w:ascii="Traditional Arabic" w:hAnsi="Traditional Arabic" w:cs="Traditional Arabic"/>
          <w:sz w:val="32"/>
          <w:szCs w:val="32"/>
          <w:rtl/>
        </w:rPr>
        <w:t>والثلاثون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يشترط فيمن يشغل درجة رئيس محكمة (ب) أن يكون قد قضى سنتين على الأقل في درجة وكيل محكمة (أ) أو اشتغل بأعمال قضائية نظيرة لمدة خمس عشرة سنة على الأقل، أو قام بتدريس الفقه أو أصوله في إحدى الكليات بالمملكة لمدة خمس عشرة سنة على الأقل.</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المادة</w:t>
      </w:r>
      <w:proofErr w:type="gramEnd"/>
      <w:r w:rsidRPr="00B031F3">
        <w:rPr>
          <w:rFonts w:ascii="Traditional Arabic" w:hAnsi="Traditional Arabic" w:cs="Traditional Arabic"/>
          <w:sz w:val="32"/>
          <w:szCs w:val="32"/>
          <w:rtl/>
        </w:rPr>
        <w:t xml:space="preserve"> الأربعون:</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lastRenderedPageBreak/>
        <w:t>يشترط فيمن يشغل درجة رئيس محكمة (أ) أن يكون قد قضى سنتين على الأقل في درجة رئيس محكمة (ب) أو اشتغل بأعمال قضائية نظيرة لمدة سبع عشرة سنة على الأقل، أو قام بتدريس الفقه أو أصوله في إحدى الكليات بالمملكة لمدة سبع عشرة سنة على الأقل.</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الحادية </w:t>
      </w:r>
      <w:proofErr w:type="gramStart"/>
      <w:r w:rsidRPr="00B031F3">
        <w:rPr>
          <w:rFonts w:ascii="Traditional Arabic" w:hAnsi="Traditional Arabic" w:cs="Traditional Arabic"/>
          <w:sz w:val="32"/>
          <w:szCs w:val="32"/>
          <w:rtl/>
        </w:rPr>
        <w:t>والأربعون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يشترط فيمن يشغل درجة قاضي استئناف أن يكون قد قضى سنتين على الأقل في درجة رئيس محكمة (أ)، أو اشتغل بأعمال قضائية نظيرة لمدة تسع عشرة سنة على الأقل، أو قام بتدريس الفقه أو أصوله في إحدى الكليات بالمملكة لمدة تسع عشرة سنة على الأقل.</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الثانية </w:t>
      </w:r>
      <w:proofErr w:type="gramStart"/>
      <w:r w:rsidRPr="00B031F3">
        <w:rPr>
          <w:rFonts w:ascii="Traditional Arabic" w:hAnsi="Traditional Arabic" w:cs="Traditional Arabic"/>
          <w:sz w:val="32"/>
          <w:szCs w:val="32"/>
          <w:rtl/>
        </w:rPr>
        <w:t>والأربعون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يشترط</w:t>
      </w:r>
      <w:proofErr w:type="gramEnd"/>
      <w:r w:rsidRPr="00B031F3">
        <w:rPr>
          <w:rFonts w:ascii="Traditional Arabic" w:hAnsi="Traditional Arabic" w:cs="Traditional Arabic"/>
          <w:sz w:val="32"/>
          <w:szCs w:val="32"/>
          <w:rtl/>
        </w:rPr>
        <w:t xml:space="preserve"> فيمن يشغل درجة رئيس محكمة استئناف أن يكون قد قضى سنتين على الأقل في درجة قاضي استئناف.</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الثالثة </w:t>
      </w:r>
      <w:proofErr w:type="gramStart"/>
      <w:r w:rsidRPr="00B031F3">
        <w:rPr>
          <w:rFonts w:ascii="Traditional Arabic" w:hAnsi="Traditional Arabic" w:cs="Traditional Arabic"/>
          <w:sz w:val="32"/>
          <w:szCs w:val="32"/>
          <w:rtl/>
        </w:rPr>
        <w:t>والأربعون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تعد</w:t>
      </w:r>
      <w:proofErr w:type="gramEnd"/>
      <w:r w:rsidRPr="00B031F3">
        <w:rPr>
          <w:rFonts w:ascii="Traditional Arabic" w:hAnsi="Traditional Arabic" w:cs="Traditional Arabic"/>
          <w:sz w:val="32"/>
          <w:szCs w:val="32"/>
          <w:rtl/>
        </w:rPr>
        <w:t xml:space="preserve"> شهادة الماجستير والدبلوم المنصوص عليهما في هذا النظام معادلة لخدمة أربع سنوات في أعمال قضائية نظيرة، وتعد شهادة الدكتوراه المنصوص عليها في هذا النظام معادلة لخدمة ست سنوات في أعمال قضائية نظيرة.</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الرابعة </w:t>
      </w:r>
      <w:proofErr w:type="gramStart"/>
      <w:r w:rsidRPr="00B031F3">
        <w:rPr>
          <w:rFonts w:ascii="Traditional Arabic" w:hAnsi="Traditional Arabic" w:cs="Traditional Arabic"/>
          <w:sz w:val="32"/>
          <w:szCs w:val="32"/>
          <w:rtl/>
        </w:rPr>
        <w:t>والأربعون</w:t>
      </w:r>
      <w:proofErr w:type="gramEnd"/>
      <w:r w:rsidRPr="00B031F3">
        <w:rPr>
          <w:rFonts w:ascii="Traditional Arabic" w:hAnsi="Traditional Arabic" w:cs="Traditional Arabic"/>
          <w:sz w:val="32"/>
          <w:szCs w:val="32"/>
          <w:rtl/>
        </w:rPr>
        <w:t>:</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lastRenderedPageBreak/>
        <w:t xml:space="preserve">١- </w:t>
      </w:r>
      <w:proofErr w:type="gramStart"/>
      <w:r w:rsidRPr="00B031F3">
        <w:rPr>
          <w:rFonts w:ascii="Traditional Arabic" w:hAnsi="Traditional Arabic" w:cs="Traditional Arabic"/>
          <w:sz w:val="32"/>
          <w:szCs w:val="32"/>
          <w:rtl/>
        </w:rPr>
        <w:t>تكون</w:t>
      </w:r>
      <w:proofErr w:type="gramEnd"/>
      <w:r w:rsidRPr="00B031F3">
        <w:rPr>
          <w:rFonts w:ascii="Traditional Arabic" w:hAnsi="Traditional Arabic" w:cs="Traditional Arabic"/>
          <w:sz w:val="32"/>
          <w:szCs w:val="32"/>
          <w:rtl/>
        </w:rPr>
        <w:t xml:space="preserve"> مدة التجربة للملازم القضائي سنتين، من تاريخ مباشرته العمل بعد صدور قرار من المجلس الأعلى للقضاء بتعيينه على هذه الوظيفة. فإن رئي خلال هذه المدة عدم صلاحيته للقضاء، يصدر المجلس الأعلى للقضاء قرارًا بالاستغناء </w:t>
      </w:r>
      <w:proofErr w:type="gramStart"/>
      <w:r w:rsidRPr="00B031F3">
        <w:rPr>
          <w:rFonts w:ascii="Traditional Arabic" w:hAnsi="Traditional Arabic" w:cs="Traditional Arabic"/>
          <w:sz w:val="32"/>
          <w:szCs w:val="32"/>
          <w:rtl/>
        </w:rPr>
        <w:t>عنه</w:t>
      </w:r>
      <w:proofErr w:type="gramEnd"/>
      <w:r w:rsidRPr="00B031F3">
        <w:rPr>
          <w:rFonts w:ascii="Traditional Arabic" w:hAnsi="Traditional Arabic" w:cs="Traditional Arabic"/>
          <w:sz w:val="32"/>
          <w:szCs w:val="32"/>
          <w:rtl/>
        </w:rPr>
        <w:t xml:space="preserve"> في السلك القضائي.</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٢- يكون من يعين من القضاة ابتداءً تحت التجربة لمدة عام، وإذا لم تثبت صلاحيته خلال هذه المدة تنهى خدمته بأمر </w:t>
      </w:r>
      <w:proofErr w:type="gramStart"/>
      <w:r w:rsidRPr="00B031F3">
        <w:rPr>
          <w:rFonts w:ascii="Traditional Arabic" w:hAnsi="Traditional Arabic" w:cs="Traditional Arabic"/>
          <w:sz w:val="32"/>
          <w:szCs w:val="32"/>
          <w:rtl/>
        </w:rPr>
        <w:t>ملكي .</w:t>
      </w:r>
      <w:proofErr w:type="gramEnd"/>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يمنح</w:t>
      </w:r>
      <w:proofErr w:type="gramEnd"/>
      <w:r w:rsidRPr="00B031F3">
        <w:rPr>
          <w:rFonts w:ascii="Traditional Arabic" w:hAnsi="Traditional Arabic" w:cs="Traditional Arabic"/>
          <w:sz w:val="32"/>
          <w:szCs w:val="32"/>
          <w:rtl/>
        </w:rPr>
        <w:t xml:space="preserve"> من يعين لأول مرة في السلك القضائي بدلًا يعادل راتب ثلاثة أشهر.</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الخامسة </w:t>
      </w:r>
      <w:proofErr w:type="gramStart"/>
      <w:r w:rsidRPr="00B031F3">
        <w:rPr>
          <w:rFonts w:ascii="Traditional Arabic" w:hAnsi="Traditional Arabic" w:cs="Traditional Arabic"/>
          <w:sz w:val="32"/>
          <w:szCs w:val="32"/>
          <w:rtl/>
        </w:rPr>
        <w:t>والأربعون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مع عدم الإخلال بما </w:t>
      </w:r>
      <w:proofErr w:type="spellStart"/>
      <w:r w:rsidRPr="00B031F3">
        <w:rPr>
          <w:rFonts w:ascii="Traditional Arabic" w:hAnsi="Traditional Arabic" w:cs="Traditional Arabic"/>
          <w:sz w:val="32"/>
          <w:szCs w:val="32"/>
          <w:rtl/>
        </w:rPr>
        <w:t>يقتضيه</w:t>
      </w:r>
      <w:proofErr w:type="spellEnd"/>
      <w:r w:rsidRPr="00B031F3">
        <w:rPr>
          <w:rFonts w:ascii="Traditional Arabic" w:hAnsi="Traditional Arabic" w:cs="Traditional Arabic"/>
          <w:sz w:val="32"/>
          <w:szCs w:val="32"/>
          <w:rtl/>
        </w:rPr>
        <w:t xml:space="preserve"> هذا النظام من أحكام يتمتع أعضاء السلك القضائي بالحقوق والضمانات المقررة في نظام الخدمة المدنية ونظام </w:t>
      </w:r>
      <w:proofErr w:type="gramStart"/>
      <w:r w:rsidRPr="00B031F3">
        <w:rPr>
          <w:rFonts w:ascii="Traditional Arabic" w:hAnsi="Traditional Arabic" w:cs="Traditional Arabic"/>
          <w:sz w:val="32"/>
          <w:szCs w:val="32"/>
          <w:rtl/>
        </w:rPr>
        <w:t>التقاعد ،</w:t>
      </w:r>
      <w:proofErr w:type="gramEnd"/>
      <w:r w:rsidRPr="00B031F3">
        <w:rPr>
          <w:rFonts w:ascii="Traditional Arabic" w:hAnsi="Traditional Arabic" w:cs="Traditional Arabic"/>
          <w:sz w:val="32"/>
          <w:szCs w:val="32"/>
          <w:rtl/>
        </w:rPr>
        <w:t xml:space="preserve"> ويلتزمون بما نص عليه نظام الخدمة المدنية من واجبات لا تتعارض مع طبيعة الوظيفة القضائية.</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السادسة </w:t>
      </w:r>
      <w:proofErr w:type="gramStart"/>
      <w:r w:rsidRPr="00B031F3">
        <w:rPr>
          <w:rFonts w:ascii="Traditional Arabic" w:hAnsi="Traditional Arabic" w:cs="Traditional Arabic"/>
          <w:sz w:val="32"/>
          <w:szCs w:val="32"/>
          <w:rtl/>
        </w:rPr>
        <w:t>والأربعون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فيما عدا الملازم القضائي ومن يعين ابتداءً تحت التجربة، لا يعزل عضو السلك القضائي إلا بناءً على الأسباب المنصوص عليها في الفقرات (و، ز، ح) من المادة التاسعة والستين من هذا النظام، ووفقًا للإجراءات الواردة فيه.</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السابعة </w:t>
      </w:r>
      <w:proofErr w:type="gramStart"/>
      <w:r w:rsidRPr="00B031F3">
        <w:rPr>
          <w:rFonts w:ascii="Traditional Arabic" w:hAnsi="Traditional Arabic" w:cs="Traditional Arabic"/>
          <w:sz w:val="32"/>
          <w:szCs w:val="32"/>
          <w:rtl/>
        </w:rPr>
        <w:t>والأربعون</w:t>
      </w:r>
      <w:proofErr w:type="gramEnd"/>
      <w:r w:rsidRPr="00B031F3">
        <w:rPr>
          <w:rFonts w:ascii="Traditional Arabic" w:hAnsi="Traditional Arabic" w:cs="Traditional Arabic"/>
          <w:sz w:val="32"/>
          <w:szCs w:val="32"/>
          <w:rtl/>
        </w:rPr>
        <w:t>:</w:t>
      </w: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يجري</w:t>
      </w:r>
      <w:proofErr w:type="gramEnd"/>
      <w:r w:rsidRPr="00B031F3">
        <w:rPr>
          <w:rFonts w:ascii="Traditional Arabic" w:hAnsi="Traditional Arabic" w:cs="Traditional Arabic"/>
          <w:sz w:val="32"/>
          <w:szCs w:val="32"/>
          <w:rtl/>
        </w:rPr>
        <w:t xml:space="preserve"> التعيين والترقية في درجات السلك القضائي بأمر ملكي بناءً على قرار من المجلس الأعلى للقضاء يوضح فيه توافر الشروط النظامية في كل حالة على حدة.</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lastRenderedPageBreak/>
        <w:t>ويراعي</w:t>
      </w:r>
      <w:proofErr w:type="gramEnd"/>
      <w:r w:rsidRPr="00B031F3">
        <w:rPr>
          <w:rFonts w:ascii="Traditional Arabic" w:hAnsi="Traditional Arabic" w:cs="Traditional Arabic"/>
          <w:sz w:val="32"/>
          <w:szCs w:val="32"/>
          <w:rtl/>
        </w:rPr>
        <w:t xml:space="preserve"> المجلس في الترقية ترتيب الأقدمية المطلقة، وعند التساوي يقدم الأكْفاء بموجب تقارير الكفاية، وعند التساوي أو انعدام تقارير الكفاية يقدم الأكبر سنًا. </w:t>
      </w:r>
      <w:proofErr w:type="gramStart"/>
      <w:r w:rsidRPr="00B031F3">
        <w:rPr>
          <w:rFonts w:ascii="Traditional Arabic" w:hAnsi="Traditional Arabic" w:cs="Traditional Arabic"/>
          <w:sz w:val="32"/>
          <w:szCs w:val="32"/>
          <w:rtl/>
        </w:rPr>
        <w:t>ولا</w:t>
      </w:r>
      <w:proofErr w:type="gramEnd"/>
      <w:r w:rsidRPr="00B031F3">
        <w:rPr>
          <w:rFonts w:ascii="Traditional Arabic" w:hAnsi="Traditional Arabic" w:cs="Traditional Arabic"/>
          <w:sz w:val="32"/>
          <w:szCs w:val="32"/>
          <w:rtl/>
        </w:rPr>
        <w:t xml:space="preserve"> يجوز أن يرقى عضو السلك القضائي الخاضع للتفتيش إلا إذا كان قد جرى التفتيش عليه مرتين على الأقل في الدرجة المراد الترقية منها وثبت في التقريرين الأخيرين السابقين على الترقية أن درجة كفايته لا تقل عن المتوسط.</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الثامنة </w:t>
      </w:r>
      <w:proofErr w:type="gramStart"/>
      <w:r w:rsidRPr="00B031F3">
        <w:rPr>
          <w:rFonts w:ascii="Traditional Arabic" w:hAnsi="Traditional Arabic" w:cs="Traditional Arabic"/>
          <w:sz w:val="32"/>
          <w:szCs w:val="32"/>
          <w:rtl/>
        </w:rPr>
        <w:t>والأربعون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تكون رواتب أعضاء السلك القضائي بجميع درجاتهم وفقًا </w:t>
      </w:r>
      <w:proofErr w:type="gramStart"/>
      <w:r w:rsidRPr="00B031F3">
        <w:rPr>
          <w:rFonts w:ascii="Traditional Arabic" w:hAnsi="Traditional Arabic" w:cs="Traditional Arabic"/>
          <w:sz w:val="32"/>
          <w:szCs w:val="32"/>
          <w:rtl/>
        </w:rPr>
        <w:t>لسلم</w:t>
      </w:r>
      <w:proofErr w:type="gramEnd"/>
      <w:r w:rsidRPr="00B031F3">
        <w:rPr>
          <w:rFonts w:ascii="Traditional Arabic" w:hAnsi="Traditional Arabic" w:cs="Traditional Arabic"/>
          <w:sz w:val="32"/>
          <w:szCs w:val="32"/>
          <w:rtl/>
        </w:rPr>
        <w:t xml:space="preserve"> الرواتب الخاص بهم.</w:t>
      </w:r>
    </w:p>
    <w:p w:rsidR="00DB5FA1" w:rsidRDefault="00DB5FA1"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الفصل الثاني: نقل القضاة وندبهم وإجازاتهم</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التاسعة </w:t>
      </w:r>
      <w:proofErr w:type="gramStart"/>
      <w:r w:rsidRPr="00B031F3">
        <w:rPr>
          <w:rFonts w:ascii="Traditional Arabic" w:hAnsi="Traditional Arabic" w:cs="Traditional Arabic"/>
          <w:sz w:val="32"/>
          <w:szCs w:val="32"/>
          <w:rtl/>
        </w:rPr>
        <w:t>والأربعون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لا يجوز نقل أعضاء السلك القضائي أو ندبهم داخل السلك القضائي إلا بقرار من المجلس الأعلى </w:t>
      </w:r>
      <w:proofErr w:type="gramStart"/>
      <w:r w:rsidRPr="00B031F3">
        <w:rPr>
          <w:rFonts w:ascii="Traditional Arabic" w:hAnsi="Traditional Arabic" w:cs="Traditional Arabic"/>
          <w:sz w:val="32"/>
          <w:szCs w:val="32"/>
          <w:rtl/>
        </w:rPr>
        <w:t>للقضاء .</w:t>
      </w:r>
      <w:proofErr w:type="gramEnd"/>
      <w:r w:rsidRPr="00B031F3">
        <w:rPr>
          <w:rFonts w:ascii="Traditional Arabic" w:hAnsi="Traditional Arabic" w:cs="Traditional Arabic"/>
          <w:sz w:val="32"/>
          <w:szCs w:val="32"/>
          <w:rtl/>
        </w:rPr>
        <w:t xml:space="preserve"> كما لا يجوز نقل أعضاء السلك القضائي أو ندبهم أو إعارتهم خارج السلك القضائي إلا بأمر ملكي بناء على قرار من المجلس الأعلى للقضاء تحدد فيه المكافأة المستحقة للقاضي المندوب أو المعار، وتكون مدة الندب أو الإعارة سنة واحدة قابلة للتجديد لسنة أخرى. على أنه يجوز لرئيس المجلس الأعلى للقضاء في الحالات الاستثنائية أن يندب أحد أعضاء السلك القضائي داخل السلك أو خارجه لمدة لا تتجاوز ثلاثة أشهر في العام الواحد.</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المادة</w:t>
      </w:r>
      <w:proofErr w:type="gramEnd"/>
      <w:r w:rsidRPr="00B031F3">
        <w:rPr>
          <w:rFonts w:ascii="Traditional Arabic" w:hAnsi="Traditional Arabic" w:cs="Traditional Arabic"/>
          <w:sz w:val="32"/>
          <w:szCs w:val="32"/>
          <w:rtl/>
        </w:rPr>
        <w:t xml:space="preserve"> الخمسون:</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يرخص رئيس المجلس الأعلى للقضاء - بقرار منه - للقضاة بالإجازات في حدود الأحكام المنظمة لذلك.</w:t>
      </w:r>
    </w:p>
    <w:p w:rsidR="00DB5FA1" w:rsidRDefault="00DB5FA1"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الفصل</w:t>
      </w:r>
      <w:proofErr w:type="gramEnd"/>
      <w:r w:rsidRPr="00B031F3">
        <w:rPr>
          <w:rFonts w:ascii="Traditional Arabic" w:hAnsi="Traditional Arabic" w:cs="Traditional Arabic"/>
          <w:sz w:val="32"/>
          <w:szCs w:val="32"/>
          <w:rtl/>
        </w:rPr>
        <w:t xml:space="preserve"> الثالث: واجبات القضاة</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الحادية </w:t>
      </w:r>
      <w:proofErr w:type="gramStart"/>
      <w:r w:rsidRPr="00B031F3">
        <w:rPr>
          <w:rFonts w:ascii="Traditional Arabic" w:hAnsi="Traditional Arabic" w:cs="Traditional Arabic"/>
          <w:sz w:val="32"/>
          <w:szCs w:val="32"/>
          <w:rtl/>
        </w:rPr>
        <w:t>والخمسون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لا</w:t>
      </w:r>
      <w:proofErr w:type="gramEnd"/>
      <w:r w:rsidRPr="00B031F3">
        <w:rPr>
          <w:rFonts w:ascii="Traditional Arabic" w:hAnsi="Traditional Arabic" w:cs="Traditional Arabic"/>
          <w:sz w:val="32"/>
          <w:szCs w:val="32"/>
          <w:rtl/>
        </w:rPr>
        <w:t xml:space="preserve"> يجوز الجمع بين وظيفة القضاء ومزاولة التجارة، أو أي وظيفة أو عمل لا يتفق مع استقلال القضاء وكرامته. </w:t>
      </w:r>
      <w:proofErr w:type="gramStart"/>
      <w:r w:rsidRPr="00B031F3">
        <w:rPr>
          <w:rFonts w:ascii="Traditional Arabic" w:hAnsi="Traditional Arabic" w:cs="Traditional Arabic"/>
          <w:sz w:val="32"/>
          <w:szCs w:val="32"/>
          <w:rtl/>
        </w:rPr>
        <w:t>ويجوز</w:t>
      </w:r>
      <w:proofErr w:type="gramEnd"/>
      <w:r w:rsidRPr="00B031F3">
        <w:rPr>
          <w:rFonts w:ascii="Traditional Arabic" w:hAnsi="Traditional Arabic" w:cs="Traditional Arabic"/>
          <w:sz w:val="32"/>
          <w:szCs w:val="32"/>
          <w:rtl/>
        </w:rPr>
        <w:t xml:space="preserve"> للمجلس الأعلى للقضاء أن يقرر منع القاضي من مباشرة أي عمل يرى أن القيام به يتعارض مع واجبات الوظيفة وحسن أدائها.</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الثانية </w:t>
      </w:r>
      <w:proofErr w:type="gramStart"/>
      <w:r w:rsidRPr="00B031F3">
        <w:rPr>
          <w:rFonts w:ascii="Traditional Arabic" w:hAnsi="Traditional Arabic" w:cs="Traditional Arabic"/>
          <w:sz w:val="32"/>
          <w:szCs w:val="32"/>
          <w:rtl/>
        </w:rPr>
        <w:t>والخمسون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لا</w:t>
      </w:r>
      <w:proofErr w:type="gramEnd"/>
      <w:r w:rsidRPr="00B031F3">
        <w:rPr>
          <w:rFonts w:ascii="Traditional Arabic" w:hAnsi="Traditional Arabic" w:cs="Traditional Arabic"/>
          <w:sz w:val="32"/>
          <w:szCs w:val="32"/>
          <w:rtl/>
        </w:rPr>
        <w:t xml:space="preserve"> يجوز للقضاة إفشاء سر المداولات.</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الثالثة </w:t>
      </w:r>
      <w:proofErr w:type="gramStart"/>
      <w:r w:rsidRPr="00B031F3">
        <w:rPr>
          <w:rFonts w:ascii="Traditional Arabic" w:hAnsi="Traditional Arabic" w:cs="Traditional Arabic"/>
          <w:sz w:val="32"/>
          <w:szCs w:val="32"/>
          <w:rtl/>
        </w:rPr>
        <w:t>والخمسون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يجب</w:t>
      </w:r>
      <w:proofErr w:type="gramEnd"/>
      <w:r w:rsidRPr="00B031F3">
        <w:rPr>
          <w:rFonts w:ascii="Traditional Arabic" w:hAnsi="Traditional Arabic" w:cs="Traditional Arabic"/>
          <w:sz w:val="32"/>
          <w:szCs w:val="32"/>
          <w:rtl/>
        </w:rPr>
        <w:t xml:space="preserve"> أن يقيم القاضي في البلد الذي فيه مقر عمله. </w:t>
      </w:r>
      <w:proofErr w:type="gramStart"/>
      <w:r w:rsidRPr="00B031F3">
        <w:rPr>
          <w:rFonts w:ascii="Traditional Arabic" w:hAnsi="Traditional Arabic" w:cs="Traditional Arabic"/>
          <w:sz w:val="32"/>
          <w:szCs w:val="32"/>
          <w:rtl/>
        </w:rPr>
        <w:t>ويجوز</w:t>
      </w:r>
      <w:proofErr w:type="gramEnd"/>
      <w:r w:rsidRPr="00B031F3">
        <w:rPr>
          <w:rFonts w:ascii="Traditional Arabic" w:hAnsi="Traditional Arabic" w:cs="Traditional Arabic"/>
          <w:sz w:val="32"/>
          <w:szCs w:val="32"/>
          <w:rtl/>
        </w:rPr>
        <w:t xml:space="preserve"> للمجلس الأعلى للقضاء لظروف استثنائية أن يرخص للقاضي في الإقامة مؤقتًا في بلد آخر قريب من مقر عمله.</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الرابعة </w:t>
      </w:r>
      <w:proofErr w:type="gramStart"/>
      <w:r w:rsidRPr="00B031F3">
        <w:rPr>
          <w:rFonts w:ascii="Traditional Arabic" w:hAnsi="Traditional Arabic" w:cs="Traditional Arabic"/>
          <w:sz w:val="32"/>
          <w:szCs w:val="32"/>
          <w:rtl/>
        </w:rPr>
        <w:t>والخمسون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لا</w:t>
      </w:r>
      <w:proofErr w:type="gramEnd"/>
      <w:r w:rsidRPr="00B031F3">
        <w:rPr>
          <w:rFonts w:ascii="Traditional Arabic" w:hAnsi="Traditional Arabic" w:cs="Traditional Arabic"/>
          <w:sz w:val="32"/>
          <w:szCs w:val="32"/>
          <w:rtl/>
        </w:rPr>
        <w:t xml:space="preserve"> يجوز للقاضي أن يغيب عن مقر عمله، ولا أن ينقطع عن عمله لسبب غير مفاجئ، قبل أن يرخص له في ذلك كتابة.</w:t>
      </w:r>
    </w:p>
    <w:p w:rsidR="00DB5FA1" w:rsidRDefault="00DB5FA1"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الفصل</w:t>
      </w:r>
      <w:proofErr w:type="gramEnd"/>
      <w:r w:rsidRPr="00B031F3">
        <w:rPr>
          <w:rFonts w:ascii="Traditional Arabic" w:hAnsi="Traditional Arabic" w:cs="Traditional Arabic"/>
          <w:sz w:val="32"/>
          <w:szCs w:val="32"/>
          <w:rtl/>
        </w:rPr>
        <w:t xml:space="preserve"> الرابع: التفتيش على أعمال القضاة</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الخامسة </w:t>
      </w:r>
      <w:proofErr w:type="gramStart"/>
      <w:r w:rsidRPr="00B031F3">
        <w:rPr>
          <w:rFonts w:ascii="Traditional Arabic" w:hAnsi="Traditional Arabic" w:cs="Traditional Arabic"/>
          <w:sz w:val="32"/>
          <w:szCs w:val="32"/>
          <w:rtl/>
        </w:rPr>
        <w:t>والخمسون</w:t>
      </w:r>
      <w:proofErr w:type="gramEnd"/>
      <w:r w:rsidRPr="00B031F3">
        <w:rPr>
          <w:rFonts w:ascii="Traditional Arabic" w:hAnsi="Traditional Arabic" w:cs="Traditional Arabic"/>
          <w:sz w:val="32"/>
          <w:szCs w:val="32"/>
          <w:rtl/>
        </w:rPr>
        <w:t>:</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١- </w:t>
      </w:r>
      <w:proofErr w:type="gramStart"/>
      <w:r w:rsidRPr="00B031F3">
        <w:rPr>
          <w:rFonts w:ascii="Traditional Arabic" w:hAnsi="Traditional Arabic" w:cs="Traditional Arabic"/>
          <w:sz w:val="32"/>
          <w:szCs w:val="32"/>
          <w:rtl/>
        </w:rPr>
        <w:t>تؤلف</w:t>
      </w:r>
      <w:proofErr w:type="gramEnd"/>
      <w:r w:rsidRPr="00B031F3">
        <w:rPr>
          <w:rFonts w:ascii="Traditional Arabic" w:hAnsi="Traditional Arabic" w:cs="Traditional Arabic"/>
          <w:sz w:val="32"/>
          <w:szCs w:val="32"/>
          <w:rtl/>
        </w:rPr>
        <w:t xml:space="preserve"> في المجلس الأعلى للقضاء إدارة للتفتيش القضائي من رئيس ومساعد وعدد كاف من القضاة المتفرغين يختارهم المجلس من بين قضاة محاكم الاستئناف ومحاكم الدرجة الأولى.</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٢- تتولى إدارة التفتيش القضائي ما يلي:</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أ - التفتيش على أعمال قضاة محاكم الاستئناف ومحاكم الدرجة الأولى، وذلك لجمع البيانات التي تؤدي إلى معرفة كفايتهم ومدى حرصهم على أداء واجبات وظيفتهم.</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ب - التحقيق في الشكاوى التي يقدمها القضاة، أو تقدم ضدهم في المسائل المتصلة بأعمالهم بعد إحالتها إليها من المجلس الأعلى </w:t>
      </w:r>
      <w:proofErr w:type="gramStart"/>
      <w:r w:rsidRPr="00B031F3">
        <w:rPr>
          <w:rFonts w:ascii="Traditional Arabic" w:hAnsi="Traditional Arabic" w:cs="Traditional Arabic"/>
          <w:sz w:val="32"/>
          <w:szCs w:val="32"/>
          <w:rtl/>
        </w:rPr>
        <w:t>للقضاء .</w:t>
      </w:r>
      <w:proofErr w:type="gramEnd"/>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ويكون</w:t>
      </w:r>
      <w:proofErr w:type="gramEnd"/>
      <w:r w:rsidRPr="00B031F3">
        <w:rPr>
          <w:rFonts w:ascii="Traditional Arabic" w:hAnsi="Traditional Arabic" w:cs="Traditional Arabic"/>
          <w:sz w:val="32"/>
          <w:szCs w:val="32"/>
          <w:rtl/>
        </w:rPr>
        <w:t xml:space="preserve"> التفتيش والتحقيق المشار إليهما في (أ) و(ب) من هذه الفقرة بوساطة عضو قضائي درجته أعلى من درجة القاضي المفتش عليه أو المحقق معه، أو سابق له في الأقدمية إن كانا في درجة واحدة. ويحصل التحقيق والتفتيش في إدارة التفتيش القضائي أو بالانتقال إلى المحكمة بناءً على ما يقرره رئيس المجلس الأعلى </w:t>
      </w:r>
      <w:proofErr w:type="gramStart"/>
      <w:r w:rsidRPr="00B031F3">
        <w:rPr>
          <w:rFonts w:ascii="Traditional Arabic" w:hAnsi="Traditional Arabic" w:cs="Traditional Arabic"/>
          <w:sz w:val="32"/>
          <w:szCs w:val="32"/>
          <w:rtl/>
        </w:rPr>
        <w:t>للقضاء .</w:t>
      </w:r>
      <w:proofErr w:type="gramEnd"/>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٣- </w:t>
      </w:r>
      <w:proofErr w:type="gramStart"/>
      <w:r w:rsidRPr="00B031F3">
        <w:rPr>
          <w:rFonts w:ascii="Traditional Arabic" w:hAnsi="Traditional Arabic" w:cs="Traditional Arabic"/>
          <w:sz w:val="32"/>
          <w:szCs w:val="32"/>
          <w:rtl/>
        </w:rPr>
        <w:t>يجب</w:t>
      </w:r>
      <w:proofErr w:type="gramEnd"/>
      <w:r w:rsidRPr="00B031F3">
        <w:rPr>
          <w:rFonts w:ascii="Traditional Arabic" w:hAnsi="Traditional Arabic" w:cs="Traditional Arabic"/>
          <w:sz w:val="32"/>
          <w:szCs w:val="32"/>
          <w:rtl/>
        </w:rPr>
        <w:t xml:space="preserve"> إجراء التفتيش على أعضاء السلك القضائي مرة على الأقل ومرتين على الأكثر كل سنة.</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السادسة </w:t>
      </w:r>
      <w:proofErr w:type="gramStart"/>
      <w:r w:rsidRPr="00B031F3">
        <w:rPr>
          <w:rFonts w:ascii="Traditional Arabic" w:hAnsi="Traditional Arabic" w:cs="Traditional Arabic"/>
          <w:sz w:val="32"/>
          <w:szCs w:val="32"/>
          <w:rtl/>
        </w:rPr>
        <w:t>والخمسون</w:t>
      </w:r>
      <w:proofErr w:type="gramEnd"/>
      <w:r w:rsidRPr="00B031F3">
        <w:rPr>
          <w:rFonts w:ascii="Traditional Arabic" w:hAnsi="Traditional Arabic" w:cs="Traditional Arabic"/>
          <w:sz w:val="32"/>
          <w:szCs w:val="32"/>
          <w:rtl/>
        </w:rPr>
        <w:t>:</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يكون تقدير كفاية القاضي بإحدى الدرجات الآتية:</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متميز</w:t>
      </w:r>
      <w:proofErr w:type="gramEnd"/>
      <w:r w:rsidRPr="00B031F3">
        <w:rPr>
          <w:rFonts w:ascii="Traditional Arabic" w:hAnsi="Traditional Arabic" w:cs="Traditional Arabic"/>
          <w:sz w:val="32"/>
          <w:szCs w:val="32"/>
          <w:rtl/>
        </w:rPr>
        <w:t xml:space="preserve"> - فوق المتوسط - متوسط - أقل من المتوسط.</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السابعة </w:t>
      </w:r>
      <w:proofErr w:type="gramStart"/>
      <w:r w:rsidRPr="00B031F3">
        <w:rPr>
          <w:rFonts w:ascii="Traditional Arabic" w:hAnsi="Traditional Arabic" w:cs="Traditional Arabic"/>
          <w:sz w:val="32"/>
          <w:szCs w:val="32"/>
          <w:rtl/>
        </w:rPr>
        <w:t>والخمسون</w:t>
      </w:r>
      <w:proofErr w:type="gramEnd"/>
      <w:r w:rsidRPr="00B031F3">
        <w:rPr>
          <w:rFonts w:ascii="Traditional Arabic" w:hAnsi="Traditional Arabic" w:cs="Traditional Arabic"/>
          <w:sz w:val="32"/>
          <w:szCs w:val="32"/>
          <w:rtl/>
        </w:rPr>
        <w:t>:</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lastRenderedPageBreak/>
        <w:t xml:space="preserve">١- </w:t>
      </w:r>
      <w:proofErr w:type="gramStart"/>
      <w:r w:rsidRPr="00B031F3">
        <w:rPr>
          <w:rFonts w:ascii="Traditional Arabic" w:hAnsi="Traditional Arabic" w:cs="Traditional Arabic"/>
          <w:sz w:val="32"/>
          <w:szCs w:val="32"/>
          <w:rtl/>
        </w:rPr>
        <w:t>تبلغ</w:t>
      </w:r>
      <w:proofErr w:type="gramEnd"/>
      <w:r w:rsidRPr="00B031F3">
        <w:rPr>
          <w:rFonts w:ascii="Traditional Arabic" w:hAnsi="Traditional Arabic" w:cs="Traditional Arabic"/>
          <w:sz w:val="32"/>
          <w:szCs w:val="32"/>
          <w:rtl/>
        </w:rPr>
        <w:t xml:space="preserve"> إدارة التفتيش القضائي القاضي بالتقرير وتقدير كفايته، كما تبلغه بكل ما يودع في ملفه. </w:t>
      </w:r>
      <w:proofErr w:type="gramStart"/>
      <w:r w:rsidRPr="00B031F3">
        <w:rPr>
          <w:rFonts w:ascii="Traditional Arabic" w:hAnsi="Traditional Arabic" w:cs="Traditional Arabic"/>
          <w:sz w:val="32"/>
          <w:szCs w:val="32"/>
          <w:rtl/>
        </w:rPr>
        <w:t>وله</w:t>
      </w:r>
      <w:proofErr w:type="gramEnd"/>
      <w:r w:rsidRPr="00B031F3">
        <w:rPr>
          <w:rFonts w:ascii="Traditional Arabic" w:hAnsi="Traditional Arabic" w:cs="Traditional Arabic"/>
          <w:sz w:val="32"/>
          <w:szCs w:val="32"/>
          <w:rtl/>
        </w:rPr>
        <w:t xml:space="preserve"> أن يقدم لإدارة التفتيش اعتراضه على ذلك خلال (ثلاثين) يومًا من تاريخ تبليغه، ما لم يوجد عذر مقبول.</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٢- </w:t>
      </w:r>
      <w:proofErr w:type="gramStart"/>
      <w:r w:rsidRPr="00B031F3">
        <w:rPr>
          <w:rFonts w:ascii="Traditional Arabic" w:hAnsi="Traditional Arabic" w:cs="Traditional Arabic"/>
          <w:sz w:val="32"/>
          <w:szCs w:val="32"/>
          <w:rtl/>
        </w:rPr>
        <w:t>تحيل</w:t>
      </w:r>
      <w:proofErr w:type="gramEnd"/>
      <w:r w:rsidRPr="00B031F3">
        <w:rPr>
          <w:rFonts w:ascii="Traditional Arabic" w:hAnsi="Traditional Arabic" w:cs="Traditional Arabic"/>
          <w:sz w:val="32"/>
          <w:szCs w:val="32"/>
          <w:rtl/>
        </w:rPr>
        <w:t xml:space="preserve"> إدارة التفتيش القضائي الاعتراض إلى المجلس الأعلى للقضاء مشفوعًا بمذكرة بالرأي فيه خلال (خمسة عشر) يومًا من تاريخ تقديمه.</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ويفصل المجلس في الاعتراض بعد الاطلاع على الأوراق، ويبلًغ المعترض بقرار المجلس كتابة. ويكون قرار المجلس في هذا الشأن نهائيًّا.</w:t>
      </w:r>
    </w:p>
    <w:p w:rsidR="00DB5FA1" w:rsidRDefault="00DB5FA1"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الفصل</w:t>
      </w:r>
      <w:proofErr w:type="gramEnd"/>
      <w:r w:rsidRPr="00B031F3">
        <w:rPr>
          <w:rFonts w:ascii="Traditional Arabic" w:hAnsi="Traditional Arabic" w:cs="Traditional Arabic"/>
          <w:sz w:val="32"/>
          <w:szCs w:val="32"/>
          <w:rtl/>
        </w:rPr>
        <w:t xml:space="preserve"> الخامس: تأديب القضاة</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الثامنة </w:t>
      </w:r>
      <w:proofErr w:type="gramStart"/>
      <w:r w:rsidRPr="00B031F3">
        <w:rPr>
          <w:rFonts w:ascii="Traditional Arabic" w:hAnsi="Traditional Arabic" w:cs="Traditional Arabic"/>
          <w:sz w:val="32"/>
          <w:szCs w:val="32"/>
          <w:rtl/>
        </w:rPr>
        <w:t>والخمسون</w:t>
      </w:r>
      <w:proofErr w:type="gramEnd"/>
      <w:r w:rsidRPr="00B031F3">
        <w:rPr>
          <w:rFonts w:ascii="Traditional Arabic" w:hAnsi="Traditional Arabic" w:cs="Traditional Arabic"/>
          <w:sz w:val="32"/>
          <w:szCs w:val="32"/>
          <w:rtl/>
        </w:rPr>
        <w:t>:</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مع عدم الإخلال بما للقضاء من حياد واستقلال، وبما للمجلس الأعلى للقضاء من حق ال</w:t>
      </w:r>
      <w:proofErr w:type="gramStart"/>
      <w:r w:rsidRPr="00B031F3">
        <w:rPr>
          <w:rFonts w:ascii="Traditional Arabic" w:hAnsi="Traditional Arabic" w:cs="Traditional Arabic"/>
          <w:sz w:val="32"/>
          <w:szCs w:val="32"/>
          <w:rtl/>
        </w:rPr>
        <w:t>إشراف عل</w:t>
      </w:r>
      <w:proofErr w:type="gramEnd"/>
      <w:r w:rsidRPr="00B031F3">
        <w:rPr>
          <w:rFonts w:ascii="Traditional Arabic" w:hAnsi="Traditional Arabic" w:cs="Traditional Arabic"/>
          <w:sz w:val="32"/>
          <w:szCs w:val="32"/>
          <w:rtl/>
        </w:rPr>
        <w:t>ى المحاكم والقضاة وأعمالهم، يكون لرئيس كل محكمة حق الإشراف على قضاتها وحق تنبيههم إلى ما يقع منهم مخالفا لواجباتهم أو مقتضيات وظائفهم بعد سماع أقوالهم. ويكون التنبيه مشافهة أو كتابة، وفي الحالة الأخيرة تبلغ صورة منه للمجلس الأعلى للقضاء .</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ويجوز</w:t>
      </w:r>
      <w:proofErr w:type="gramEnd"/>
      <w:r w:rsidRPr="00B031F3">
        <w:rPr>
          <w:rFonts w:ascii="Traditional Arabic" w:hAnsi="Traditional Arabic" w:cs="Traditional Arabic"/>
          <w:sz w:val="32"/>
          <w:szCs w:val="32"/>
          <w:rtl/>
        </w:rPr>
        <w:t xml:space="preserve"> للقاضي الاعتراض أمام المجلس ـ كتابة ـ على التنبيه الصادر إليه كتابة خلال خمسة عشر يوما من تاريخ تبليغه. فإن تكررت منه المخالفة أو استمرت تتم محاكمته تأديبيًّا.</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التاسعة </w:t>
      </w:r>
      <w:proofErr w:type="gramStart"/>
      <w:r w:rsidRPr="00B031F3">
        <w:rPr>
          <w:rFonts w:ascii="Traditional Arabic" w:hAnsi="Traditional Arabic" w:cs="Traditional Arabic"/>
          <w:sz w:val="32"/>
          <w:szCs w:val="32"/>
          <w:rtl/>
        </w:rPr>
        <w:t>والخمسون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يكون</w:t>
      </w:r>
      <w:proofErr w:type="gramEnd"/>
      <w:r w:rsidRPr="00B031F3">
        <w:rPr>
          <w:rFonts w:ascii="Traditional Arabic" w:hAnsi="Traditional Arabic" w:cs="Traditional Arabic"/>
          <w:sz w:val="32"/>
          <w:szCs w:val="32"/>
          <w:rtl/>
        </w:rPr>
        <w:t xml:space="preserve"> تأديب القضاة من اختصاص دائرة تشكل في المجلس الأعلى للقضاء من ثلاثة من القضاة أعضاء المجلس المتفرغين، وتصدر قراراتها بالأغلبية، ولا تكون نهائية إلا بعد موافقة المجلس عليها.</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المادة</w:t>
      </w:r>
      <w:proofErr w:type="gramEnd"/>
      <w:r w:rsidRPr="00B031F3">
        <w:rPr>
          <w:rFonts w:ascii="Traditional Arabic" w:hAnsi="Traditional Arabic" w:cs="Traditional Arabic"/>
          <w:sz w:val="32"/>
          <w:szCs w:val="32"/>
          <w:rtl/>
        </w:rPr>
        <w:t xml:space="preserve"> </w:t>
      </w:r>
      <w:proofErr w:type="spellStart"/>
      <w:r w:rsidRPr="00B031F3">
        <w:rPr>
          <w:rFonts w:ascii="Traditional Arabic" w:hAnsi="Traditional Arabic" w:cs="Traditional Arabic"/>
          <w:sz w:val="32"/>
          <w:szCs w:val="32"/>
          <w:rtl/>
        </w:rPr>
        <w:t>الستون</w:t>
      </w:r>
      <w:proofErr w:type="spellEnd"/>
      <w:r w:rsidRPr="00B031F3">
        <w:rPr>
          <w:rFonts w:ascii="Traditional Arabic" w:hAnsi="Traditional Arabic" w:cs="Traditional Arabic"/>
          <w:sz w:val="32"/>
          <w:szCs w:val="32"/>
          <w:rtl/>
        </w:rPr>
        <w:t>:</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يرفع رئيس إدارة التفتيش القضائي أو من ينيبه الدعوة التأديبية ـ أمام دائرة التأديب ـ بطلب من رئيس المجلس الأعلى للقضاء إما من تلقاء نفسه أو بناء على اقتراح رئيس المحكمة التي يتبعها القاضي.</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ولا يقدم هذا الطلب إلا بناء على تحقيق جزائي أو إداري يتولاه أحد القضاة بشرط ألا تقل درجته عن قاضي استئناف يندبه رئيس المجلس الأعلى </w:t>
      </w:r>
      <w:proofErr w:type="gramStart"/>
      <w:r w:rsidRPr="00B031F3">
        <w:rPr>
          <w:rFonts w:ascii="Traditional Arabic" w:hAnsi="Traditional Arabic" w:cs="Traditional Arabic"/>
          <w:sz w:val="32"/>
          <w:szCs w:val="32"/>
          <w:rtl/>
        </w:rPr>
        <w:t>للقضاء .</w:t>
      </w:r>
      <w:proofErr w:type="gramEnd"/>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ويجب</w:t>
      </w:r>
      <w:proofErr w:type="gramEnd"/>
      <w:r w:rsidRPr="00B031F3">
        <w:rPr>
          <w:rFonts w:ascii="Traditional Arabic" w:hAnsi="Traditional Arabic" w:cs="Traditional Arabic"/>
          <w:sz w:val="32"/>
          <w:szCs w:val="32"/>
          <w:rtl/>
        </w:rPr>
        <w:t xml:space="preserve"> أن تشتمل صحيفة الدعوى على المخالفة والأدلة المؤيدة لها، وتصدر الدائرة قرارها بدعوة القاضي إلى الحضور أمامها.</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ويجوز</w:t>
      </w:r>
      <w:proofErr w:type="gramEnd"/>
      <w:r w:rsidRPr="00B031F3">
        <w:rPr>
          <w:rFonts w:ascii="Traditional Arabic" w:hAnsi="Traditional Arabic" w:cs="Traditional Arabic"/>
          <w:sz w:val="32"/>
          <w:szCs w:val="32"/>
          <w:rtl/>
        </w:rPr>
        <w:t xml:space="preserve"> لدائرة التأديب ـ بعد موافقة المجلس الأعلى للقضاء ــ أن تجري ما تراه لازمًا من التحقيقات، ولها أن تكلف أحد أعضائها للقيام بذلك.</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الحادية </w:t>
      </w:r>
      <w:proofErr w:type="spellStart"/>
      <w:proofErr w:type="gramStart"/>
      <w:r w:rsidRPr="00B031F3">
        <w:rPr>
          <w:rFonts w:ascii="Traditional Arabic" w:hAnsi="Traditional Arabic" w:cs="Traditional Arabic"/>
          <w:sz w:val="32"/>
          <w:szCs w:val="32"/>
          <w:rtl/>
        </w:rPr>
        <w:t>والستون</w:t>
      </w:r>
      <w:proofErr w:type="spellEnd"/>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إذا رأت دائرة التأديب وجهًا للسير في إجراءات الدعوى عن جميع المخالفات أو بعضها، كلف القاضي، بالحضور في ميعاد مناسب، ويجب أن يشتمل التكليف بالحضور على بيان كاف بموضوع الدعوى وأدلة المخالفة.</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الثانية </w:t>
      </w:r>
      <w:proofErr w:type="spellStart"/>
      <w:proofErr w:type="gramStart"/>
      <w:r w:rsidRPr="00B031F3">
        <w:rPr>
          <w:rFonts w:ascii="Traditional Arabic" w:hAnsi="Traditional Arabic" w:cs="Traditional Arabic"/>
          <w:sz w:val="32"/>
          <w:szCs w:val="32"/>
          <w:rtl/>
        </w:rPr>
        <w:t>والستون</w:t>
      </w:r>
      <w:proofErr w:type="spellEnd"/>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يجوز لدائرة التأديب ــ عند تقرير السير في إجراءات الدعوى ـ وبعد موافقة المجلس الأعلى للقضاء أن تأمر بوقف القاضي عن مباشرة أعمال وظيفته حتى تنتهي المحاكمة وللدائرة في كل وقت أن تعيد النظر في أمر الوقف.</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lastRenderedPageBreak/>
        <w:t xml:space="preserve">المادة الثالثة </w:t>
      </w:r>
      <w:proofErr w:type="spellStart"/>
      <w:proofErr w:type="gramStart"/>
      <w:r w:rsidRPr="00B031F3">
        <w:rPr>
          <w:rFonts w:ascii="Traditional Arabic" w:hAnsi="Traditional Arabic" w:cs="Traditional Arabic"/>
          <w:sz w:val="32"/>
          <w:szCs w:val="32"/>
          <w:rtl/>
        </w:rPr>
        <w:t>والستون</w:t>
      </w:r>
      <w:proofErr w:type="spellEnd"/>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تنقضي الدعوى التأديبية باستقالة القاضي، ولا تأثير للدعوى التأديبية على الدعوى الجزائية أو المدنية الناشئة عن الواقعة نفسها.</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الرابعة </w:t>
      </w:r>
      <w:proofErr w:type="spellStart"/>
      <w:proofErr w:type="gramStart"/>
      <w:r w:rsidRPr="00B031F3">
        <w:rPr>
          <w:rFonts w:ascii="Traditional Arabic" w:hAnsi="Traditional Arabic" w:cs="Traditional Arabic"/>
          <w:sz w:val="32"/>
          <w:szCs w:val="32"/>
          <w:rtl/>
        </w:rPr>
        <w:t>والستون</w:t>
      </w:r>
      <w:proofErr w:type="spellEnd"/>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تكون جلسات الدعوى التأديبية سرية، وتحكم دائرة التأديب بعد سماع دفاع القاضي المرفوعة عليه الدعوى، وله أن يقدم دفاعه كتابة، وأن ينيب أحد رجال القضاء في الدفاع عنه. وللدائرة دائمًا الحق </w:t>
      </w:r>
      <w:proofErr w:type="gramStart"/>
      <w:r w:rsidRPr="00B031F3">
        <w:rPr>
          <w:rFonts w:ascii="Traditional Arabic" w:hAnsi="Traditional Arabic" w:cs="Traditional Arabic"/>
          <w:sz w:val="32"/>
          <w:szCs w:val="32"/>
          <w:rtl/>
        </w:rPr>
        <w:t>في</w:t>
      </w:r>
      <w:proofErr w:type="gramEnd"/>
      <w:r w:rsidRPr="00B031F3">
        <w:rPr>
          <w:rFonts w:ascii="Traditional Arabic" w:hAnsi="Traditional Arabic" w:cs="Traditional Arabic"/>
          <w:sz w:val="32"/>
          <w:szCs w:val="32"/>
          <w:rtl/>
        </w:rPr>
        <w:t xml:space="preserve"> طلب حضوره بشخصه. وإن لم يحضر ولم ينب </w:t>
      </w:r>
      <w:proofErr w:type="gramStart"/>
      <w:r w:rsidRPr="00B031F3">
        <w:rPr>
          <w:rFonts w:ascii="Traditional Arabic" w:hAnsi="Traditional Arabic" w:cs="Traditional Arabic"/>
          <w:sz w:val="32"/>
          <w:szCs w:val="32"/>
          <w:rtl/>
        </w:rPr>
        <w:t>أحدًا ؛</w:t>
      </w:r>
      <w:proofErr w:type="gramEnd"/>
      <w:r w:rsidRPr="00B031F3">
        <w:rPr>
          <w:rFonts w:ascii="Traditional Arabic" w:hAnsi="Traditional Arabic" w:cs="Traditional Arabic"/>
          <w:sz w:val="32"/>
          <w:szCs w:val="32"/>
          <w:rtl/>
        </w:rPr>
        <w:t xml:space="preserve"> جاز الحكم في غيبته بعد التحقق من صحة تبليغه.</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الخامسة </w:t>
      </w:r>
      <w:proofErr w:type="spellStart"/>
      <w:proofErr w:type="gramStart"/>
      <w:r w:rsidRPr="00B031F3">
        <w:rPr>
          <w:rFonts w:ascii="Traditional Arabic" w:hAnsi="Traditional Arabic" w:cs="Traditional Arabic"/>
          <w:sz w:val="32"/>
          <w:szCs w:val="32"/>
          <w:rtl/>
        </w:rPr>
        <w:t>والستون</w:t>
      </w:r>
      <w:proofErr w:type="spellEnd"/>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يجب أن يشتمل الحكم الصادر في الدعوى التأديبية على الأسباب التي بني عليها، وأن تتلى أسبابه عند النطق به في جلسة سرية ويكون الحكم غير قابل للطعن.</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السادسة </w:t>
      </w:r>
      <w:proofErr w:type="spellStart"/>
      <w:proofErr w:type="gramStart"/>
      <w:r w:rsidRPr="00B031F3">
        <w:rPr>
          <w:rFonts w:ascii="Traditional Arabic" w:hAnsi="Traditional Arabic" w:cs="Traditional Arabic"/>
          <w:sz w:val="32"/>
          <w:szCs w:val="32"/>
          <w:rtl/>
        </w:rPr>
        <w:t>والستون</w:t>
      </w:r>
      <w:proofErr w:type="spellEnd"/>
      <w:proofErr w:type="gramEnd"/>
      <w:r w:rsidRPr="00B031F3">
        <w:rPr>
          <w:rFonts w:ascii="Traditional Arabic" w:hAnsi="Traditional Arabic" w:cs="Traditional Arabic"/>
          <w:sz w:val="32"/>
          <w:szCs w:val="32"/>
          <w:rtl/>
        </w:rPr>
        <w:t>:</w:t>
      </w:r>
    </w:p>
    <w:p w:rsidR="00DB5FA1" w:rsidRDefault="00E77803" w:rsidP="00DB5FA1">
      <w:pPr>
        <w:rPr>
          <w:rFonts w:ascii="Traditional Arabic" w:hAnsi="Traditional Arabic" w:cs="Traditional Arabic"/>
          <w:sz w:val="32"/>
          <w:szCs w:val="32"/>
          <w:rtl/>
        </w:rPr>
      </w:pPr>
      <w:r w:rsidRPr="00B031F3">
        <w:rPr>
          <w:rFonts w:ascii="Traditional Arabic" w:hAnsi="Traditional Arabic" w:cs="Traditional Arabic"/>
          <w:sz w:val="32"/>
          <w:szCs w:val="32"/>
          <w:rtl/>
        </w:rPr>
        <w:t>العقوبات التأديبية التي يجوز توقيعها على القاضي هي اللوم وإنهاء الخدمة.</w:t>
      </w:r>
    </w:p>
    <w:p w:rsidR="00DB5FA1" w:rsidRDefault="00DB5FA1" w:rsidP="00DB5FA1">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السابعة </w:t>
      </w:r>
      <w:proofErr w:type="spellStart"/>
      <w:proofErr w:type="gramStart"/>
      <w:r w:rsidRPr="00B031F3">
        <w:rPr>
          <w:rFonts w:ascii="Traditional Arabic" w:hAnsi="Traditional Arabic" w:cs="Traditional Arabic"/>
          <w:sz w:val="32"/>
          <w:szCs w:val="32"/>
          <w:rtl/>
        </w:rPr>
        <w:t>والستون</w:t>
      </w:r>
      <w:proofErr w:type="spellEnd"/>
      <w:proofErr w:type="gramEnd"/>
      <w:r w:rsidRPr="00B031F3">
        <w:rPr>
          <w:rFonts w:ascii="Traditional Arabic" w:hAnsi="Traditional Arabic" w:cs="Traditional Arabic"/>
          <w:sz w:val="32"/>
          <w:szCs w:val="32"/>
          <w:rtl/>
        </w:rPr>
        <w:t>:</w:t>
      </w:r>
    </w:p>
    <w:p w:rsidR="00DB5FA1" w:rsidRDefault="00E77803" w:rsidP="00DB5FA1">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يصدر أمر ملكي بتنفيذ عقوبة إنهاء الخدمة، كما يصدر بعقوبة اللوم قرار من رئيس المجلس الأعلى </w:t>
      </w:r>
      <w:proofErr w:type="gramStart"/>
      <w:r w:rsidRPr="00B031F3">
        <w:rPr>
          <w:rFonts w:ascii="Traditional Arabic" w:hAnsi="Traditional Arabic" w:cs="Traditional Arabic"/>
          <w:sz w:val="32"/>
          <w:szCs w:val="32"/>
          <w:rtl/>
        </w:rPr>
        <w:t>للقضاء .</w:t>
      </w:r>
      <w:proofErr w:type="gramEnd"/>
    </w:p>
    <w:p w:rsidR="00E77803" w:rsidRPr="00B031F3" w:rsidRDefault="00E77803" w:rsidP="00DB5FA1">
      <w:pPr>
        <w:rPr>
          <w:rFonts w:ascii="Traditional Arabic" w:hAnsi="Traditional Arabic" w:cs="Traditional Arabic"/>
          <w:sz w:val="32"/>
          <w:szCs w:val="32"/>
          <w:rtl/>
        </w:rPr>
      </w:pPr>
      <w:r w:rsidRPr="00B031F3">
        <w:rPr>
          <w:rFonts w:ascii="Traditional Arabic" w:hAnsi="Traditional Arabic" w:cs="Traditional Arabic"/>
          <w:sz w:val="32"/>
          <w:szCs w:val="32"/>
          <w:rtl/>
        </w:rPr>
        <w:lastRenderedPageBreak/>
        <w:t xml:space="preserve">المادة الثامنة </w:t>
      </w:r>
      <w:proofErr w:type="spellStart"/>
      <w:proofErr w:type="gramStart"/>
      <w:r w:rsidRPr="00B031F3">
        <w:rPr>
          <w:rFonts w:ascii="Traditional Arabic" w:hAnsi="Traditional Arabic" w:cs="Traditional Arabic"/>
          <w:sz w:val="32"/>
          <w:szCs w:val="32"/>
          <w:rtl/>
        </w:rPr>
        <w:t>والستون</w:t>
      </w:r>
      <w:proofErr w:type="spellEnd"/>
      <w:proofErr w:type="gramEnd"/>
      <w:r w:rsidRPr="00B031F3">
        <w:rPr>
          <w:rFonts w:ascii="Traditional Arabic" w:hAnsi="Traditional Arabic" w:cs="Traditional Arabic"/>
          <w:sz w:val="32"/>
          <w:szCs w:val="32"/>
          <w:rtl/>
        </w:rPr>
        <w:t>:</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يجب عند القبض على عضو السلك القضائي وتوقيفه - في حالة تلبسه بجريمة - أن يرفع أمره إلى المجلس الأعلى للقضاء خلال أربع وعشرين ساعة من القبض عليه.</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وللمجلس أن يقرر إما استمرار توقيفه أو الإفراج عنه بكفالة أو بغير كفالة. </w:t>
      </w:r>
      <w:proofErr w:type="gramStart"/>
      <w:r w:rsidRPr="00B031F3">
        <w:rPr>
          <w:rFonts w:ascii="Traditional Arabic" w:hAnsi="Traditional Arabic" w:cs="Traditional Arabic"/>
          <w:sz w:val="32"/>
          <w:szCs w:val="32"/>
          <w:rtl/>
        </w:rPr>
        <w:t>ولعضو</w:t>
      </w:r>
      <w:proofErr w:type="gramEnd"/>
      <w:r w:rsidRPr="00B031F3">
        <w:rPr>
          <w:rFonts w:ascii="Traditional Arabic" w:hAnsi="Traditional Arabic" w:cs="Traditional Arabic"/>
          <w:sz w:val="32"/>
          <w:szCs w:val="32"/>
          <w:rtl/>
        </w:rPr>
        <w:t xml:space="preserve"> السلك القضائي أن يطلب سماع أقواله أمام المجلس عند عرض الأمر عليه. ويحدد المجلس مدة التوقيف في القرار الذي يصدر بالتوقيف أو </w:t>
      </w:r>
      <w:proofErr w:type="gramStart"/>
      <w:r w:rsidRPr="00B031F3">
        <w:rPr>
          <w:rFonts w:ascii="Traditional Arabic" w:hAnsi="Traditional Arabic" w:cs="Traditional Arabic"/>
          <w:sz w:val="32"/>
          <w:szCs w:val="32"/>
          <w:rtl/>
        </w:rPr>
        <w:t>باستمراره</w:t>
      </w:r>
      <w:proofErr w:type="gramEnd"/>
      <w:r w:rsidRPr="00B031F3">
        <w:rPr>
          <w:rFonts w:ascii="Traditional Arabic" w:hAnsi="Traditional Arabic" w:cs="Traditional Arabic"/>
          <w:sz w:val="32"/>
          <w:szCs w:val="32"/>
          <w:rtl/>
        </w:rPr>
        <w:t>. وتراعى الإجراءات السالف ذكرها كلما رئي استمرار التوقيف بعد انقضاء المدة التي قررها المجلس.</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وفيما عدا ما ذكر، لا يجوز القبض على عضو السلك القضائي أو اتخاذ أي إجراء من إجراءات التحقيق معه أو رفع الدعوى الجزائية عليه، إلا بإذن من المجلس، ويوقف أعضاء السلك القضائي وتنفذ العقوبات المقيدة لحريتهم في أماكن مستقلة.</w:t>
      </w:r>
    </w:p>
    <w:p w:rsidR="00DB5FA1" w:rsidRDefault="00DB5FA1"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الفصل</w:t>
      </w:r>
      <w:proofErr w:type="gramEnd"/>
      <w:r w:rsidRPr="00B031F3">
        <w:rPr>
          <w:rFonts w:ascii="Traditional Arabic" w:hAnsi="Traditional Arabic" w:cs="Traditional Arabic"/>
          <w:sz w:val="32"/>
          <w:szCs w:val="32"/>
          <w:rtl/>
        </w:rPr>
        <w:t xml:space="preserve"> السادس: انتهاء خدمة القضاة</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التاسعة </w:t>
      </w:r>
      <w:proofErr w:type="spellStart"/>
      <w:proofErr w:type="gramStart"/>
      <w:r w:rsidRPr="00B031F3">
        <w:rPr>
          <w:rFonts w:ascii="Traditional Arabic" w:hAnsi="Traditional Arabic" w:cs="Traditional Arabic"/>
          <w:sz w:val="32"/>
          <w:szCs w:val="32"/>
          <w:rtl/>
        </w:rPr>
        <w:t>والستون</w:t>
      </w:r>
      <w:proofErr w:type="spellEnd"/>
      <w:proofErr w:type="gramEnd"/>
      <w:r w:rsidRPr="00B031F3">
        <w:rPr>
          <w:rFonts w:ascii="Traditional Arabic" w:hAnsi="Traditional Arabic" w:cs="Traditional Arabic"/>
          <w:sz w:val="32"/>
          <w:szCs w:val="32"/>
          <w:rtl/>
        </w:rPr>
        <w:t>:</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تنتهي خدمة عضو السلك القضائي بأحد الأسباب </w:t>
      </w:r>
      <w:proofErr w:type="gramStart"/>
      <w:r w:rsidRPr="00B031F3">
        <w:rPr>
          <w:rFonts w:ascii="Traditional Arabic" w:hAnsi="Traditional Arabic" w:cs="Traditional Arabic"/>
          <w:sz w:val="32"/>
          <w:szCs w:val="32"/>
          <w:rtl/>
        </w:rPr>
        <w:t>الآتية</w:t>
      </w:r>
      <w:proofErr w:type="gramEnd"/>
      <w:r w:rsidRPr="00B031F3">
        <w:rPr>
          <w:rFonts w:ascii="Traditional Arabic" w:hAnsi="Traditional Arabic" w:cs="Traditional Arabic"/>
          <w:sz w:val="32"/>
          <w:szCs w:val="32"/>
          <w:rtl/>
        </w:rPr>
        <w:t>:</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أ ـ بلوغه سن السبعين.</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ب ـ الوفاة.</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ج ـ </w:t>
      </w:r>
      <w:proofErr w:type="gramStart"/>
      <w:r w:rsidRPr="00B031F3">
        <w:rPr>
          <w:rFonts w:ascii="Traditional Arabic" w:hAnsi="Traditional Arabic" w:cs="Traditional Arabic"/>
          <w:sz w:val="32"/>
          <w:szCs w:val="32"/>
          <w:rtl/>
        </w:rPr>
        <w:t>قبول</w:t>
      </w:r>
      <w:proofErr w:type="gramEnd"/>
      <w:r w:rsidRPr="00B031F3">
        <w:rPr>
          <w:rFonts w:ascii="Traditional Arabic" w:hAnsi="Traditional Arabic" w:cs="Traditional Arabic"/>
          <w:sz w:val="32"/>
          <w:szCs w:val="32"/>
          <w:rtl/>
        </w:rPr>
        <w:t xml:space="preserve"> استقالته.</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د ـ </w:t>
      </w:r>
      <w:proofErr w:type="gramStart"/>
      <w:r w:rsidRPr="00B031F3">
        <w:rPr>
          <w:rFonts w:ascii="Traditional Arabic" w:hAnsi="Traditional Arabic" w:cs="Traditional Arabic"/>
          <w:sz w:val="32"/>
          <w:szCs w:val="32"/>
          <w:rtl/>
        </w:rPr>
        <w:t>قبول</w:t>
      </w:r>
      <w:proofErr w:type="gramEnd"/>
      <w:r w:rsidRPr="00B031F3">
        <w:rPr>
          <w:rFonts w:ascii="Traditional Arabic" w:hAnsi="Traditional Arabic" w:cs="Traditional Arabic"/>
          <w:sz w:val="32"/>
          <w:szCs w:val="32"/>
          <w:rtl/>
        </w:rPr>
        <w:t xml:space="preserve"> طلبه الإحالة على التقاعد طبقًا لنظام التقاعد المدني.</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هـ ـ عدم صلاحيته للقضاء وفقا </w:t>
      </w:r>
      <w:proofErr w:type="gramStart"/>
      <w:r w:rsidRPr="00B031F3">
        <w:rPr>
          <w:rFonts w:ascii="Traditional Arabic" w:hAnsi="Traditional Arabic" w:cs="Traditional Arabic"/>
          <w:sz w:val="32"/>
          <w:szCs w:val="32"/>
          <w:rtl/>
        </w:rPr>
        <w:t>لحكم</w:t>
      </w:r>
      <w:proofErr w:type="gramEnd"/>
      <w:r w:rsidRPr="00B031F3">
        <w:rPr>
          <w:rFonts w:ascii="Traditional Arabic" w:hAnsi="Traditional Arabic" w:cs="Traditional Arabic"/>
          <w:sz w:val="32"/>
          <w:szCs w:val="32"/>
          <w:rtl/>
        </w:rPr>
        <w:t xml:space="preserve"> المادة الرابعة والأربعين من هذا النظام.</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lastRenderedPageBreak/>
        <w:t xml:space="preserve">و ـ </w:t>
      </w:r>
      <w:proofErr w:type="gramStart"/>
      <w:r w:rsidRPr="00B031F3">
        <w:rPr>
          <w:rFonts w:ascii="Traditional Arabic" w:hAnsi="Traditional Arabic" w:cs="Traditional Arabic"/>
          <w:sz w:val="32"/>
          <w:szCs w:val="32"/>
          <w:rtl/>
        </w:rPr>
        <w:t>عجزه</w:t>
      </w:r>
      <w:proofErr w:type="gramEnd"/>
      <w:r w:rsidRPr="00B031F3">
        <w:rPr>
          <w:rFonts w:ascii="Traditional Arabic" w:hAnsi="Traditional Arabic" w:cs="Traditional Arabic"/>
          <w:sz w:val="32"/>
          <w:szCs w:val="32"/>
          <w:rtl/>
        </w:rPr>
        <w:t xml:space="preserve"> عن مباشرة عمله بعد انقضاء الإجازة المرضية، أو أن يظهر في أي وقت أنه لا يستطيع لمرضه القيام بوظيفته على الوجه اللائق.</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ز ـ حصوله على تقدير أقل من المتوسط في تقرير الكفاية ثلاث مرات </w:t>
      </w:r>
      <w:proofErr w:type="gramStart"/>
      <w:r w:rsidRPr="00B031F3">
        <w:rPr>
          <w:rFonts w:ascii="Traditional Arabic" w:hAnsi="Traditional Arabic" w:cs="Traditional Arabic"/>
          <w:sz w:val="32"/>
          <w:szCs w:val="32"/>
          <w:rtl/>
        </w:rPr>
        <w:t>متتالية</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ح ـ إنهاء خدمته لأسباب تأديبية.</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المادة</w:t>
      </w:r>
      <w:proofErr w:type="gramEnd"/>
      <w:r w:rsidRPr="00B031F3">
        <w:rPr>
          <w:rFonts w:ascii="Traditional Arabic" w:hAnsi="Traditional Arabic" w:cs="Traditional Arabic"/>
          <w:sz w:val="32"/>
          <w:szCs w:val="32"/>
          <w:rtl/>
        </w:rPr>
        <w:t xml:space="preserve"> السبعون:</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في غير حالات الوفاة والإحالة على التقاعد لبلوغ السن النظامية وعدم الصلاحية خلال فترة التجربة بالنسبة إلى الملازم القضائي، تنتهي خدمة عضو السلك القضائي بأمر ملكي بناء على اقتراح المجلس الأعلى </w:t>
      </w:r>
      <w:proofErr w:type="gramStart"/>
      <w:r w:rsidRPr="00B031F3">
        <w:rPr>
          <w:rFonts w:ascii="Traditional Arabic" w:hAnsi="Traditional Arabic" w:cs="Traditional Arabic"/>
          <w:sz w:val="32"/>
          <w:szCs w:val="32"/>
          <w:rtl/>
        </w:rPr>
        <w:t>للقضاء .</w:t>
      </w:r>
      <w:proofErr w:type="gramEnd"/>
    </w:p>
    <w:p w:rsidR="00DB5FA1" w:rsidRDefault="00DB5FA1"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الباب</w:t>
      </w:r>
      <w:proofErr w:type="gramEnd"/>
      <w:r w:rsidRPr="00B031F3">
        <w:rPr>
          <w:rFonts w:ascii="Traditional Arabic" w:hAnsi="Traditional Arabic" w:cs="Traditional Arabic"/>
          <w:sz w:val="32"/>
          <w:szCs w:val="32"/>
          <w:rtl/>
        </w:rPr>
        <w:t xml:space="preserve"> الخامس: وزارة العدل</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الحادية </w:t>
      </w:r>
      <w:proofErr w:type="gramStart"/>
      <w:r w:rsidRPr="00B031F3">
        <w:rPr>
          <w:rFonts w:ascii="Traditional Arabic" w:hAnsi="Traditional Arabic" w:cs="Traditional Arabic"/>
          <w:sz w:val="32"/>
          <w:szCs w:val="32"/>
          <w:rtl/>
        </w:rPr>
        <w:t>والسبعون</w:t>
      </w:r>
      <w:proofErr w:type="gramEnd"/>
      <w:r w:rsidRPr="00B031F3">
        <w:rPr>
          <w:rFonts w:ascii="Traditional Arabic" w:hAnsi="Traditional Arabic" w:cs="Traditional Arabic"/>
          <w:sz w:val="32"/>
          <w:szCs w:val="32"/>
          <w:rtl/>
        </w:rPr>
        <w:t>:</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١ ـ </w:t>
      </w:r>
      <w:proofErr w:type="gramStart"/>
      <w:r w:rsidRPr="00B031F3">
        <w:rPr>
          <w:rFonts w:ascii="Traditional Arabic" w:hAnsi="Traditional Arabic" w:cs="Traditional Arabic"/>
          <w:sz w:val="32"/>
          <w:szCs w:val="32"/>
          <w:rtl/>
        </w:rPr>
        <w:t>مع</w:t>
      </w:r>
      <w:proofErr w:type="gramEnd"/>
      <w:r w:rsidRPr="00B031F3">
        <w:rPr>
          <w:rFonts w:ascii="Traditional Arabic" w:hAnsi="Traditional Arabic" w:cs="Traditional Arabic"/>
          <w:sz w:val="32"/>
          <w:szCs w:val="32"/>
          <w:rtl/>
        </w:rPr>
        <w:t xml:space="preserve"> عدم الإخلال بالأحكام المنصوص عليها في هذا النظام، تتولى وزارة العدل الإشراف الإداري والمالي على المحاكم وكتابات العدل.</w:t>
      </w: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٢ ـ </w:t>
      </w:r>
      <w:proofErr w:type="gramStart"/>
      <w:r w:rsidRPr="00B031F3">
        <w:rPr>
          <w:rFonts w:ascii="Traditional Arabic" w:hAnsi="Traditional Arabic" w:cs="Traditional Arabic"/>
          <w:sz w:val="32"/>
          <w:szCs w:val="32"/>
          <w:rtl/>
        </w:rPr>
        <w:t>ترفع</w:t>
      </w:r>
      <w:proofErr w:type="gramEnd"/>
      <w:r w:rsidRPr="00B031F3">
        <w:rPr>
          <w:rFonts w:ascii="Traditional Arabic" w:hAnsi="Traditional Arabic" w:cs="Traditional Arabic"/>
          <w:sz w:val="32"/>
          <w:szCs w:val="32"/>
          <w:rtl/>
        </w:rPr>
        <w:t xml:space="preserve"> وزارة العدل ما تراه من المقترحات أو المشروعات التي من شأنها رفع المستوى اللائق بمرفق العدالة.</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٣ ـ ينشأ في وزارة العدل مركز للبحوث ويؤلف من عدد كاف من الأعضاء المتخصصين لا يقل مؤهل أي منهم عن الشهادة الجامعية، ويتولى نشر الأحكام القضائية المختارة بعد </w:t>
      </w:r>
      <w:proofErr w:type="spellStart"/>
      <w:r w:rsidRPr="00B031F3">
        <w:rPr>
          <w:rFonts w:ascii="Traditional Arabic" w:hAnsi="Traditional Arabic" w:cs="Traditional Arabic"/>
          <w:sz w:val="32"/>
          <w:szCs w:val="32"/>
          <w:rtl/>
        </w:rPr>
        <w:t>موافقةالمجلس</w:t>
      </w:r>
      <w:proofErr w:type="spellEnd"/>
      <w:r w:rsidRPr="00B031F3">
        <w:rPr>
          <w:rFonts w:ascii="Traditional Arabic" w:hAnsi="Traditional Arabic" w:cs="Traditional Arabic"/>
          <w:sz w:val="32"/>
          <w:szCs w:val="32"/>
          <w:rtl/>
        </w:rPr>
        <w:t xml:space="preserve"> الأعلى للقضاء .</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الثانية </w:t>
      </w:r>
      <w:proofErr w:type="gramStart"/>
      <w:r w:rsidRPr="00B031F3">
        <w:rPr>
          <w:rFonts w:ascii="Traditional Arabic" w:hAnsi="Traditional Arabic" w:cs="Traditional Arabic"/>
          <w:sz w:val="32"/>
          <w:szCs w:val="32"/>
          <w:rtl/>
        </w:rPr>
        <w:t>والسبعون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يختار</w:t>
      </w:r>
      <w:proofErr w:type="gramEnd"/>
      <w:r w:rsidRPr="00B031F3">
        <w:rPr>
          <w:rFonts w:ascii="Traditional Arabic" w:hAnsi="Traditional Arabic" w:cs="Traditional Arabic"/>
          <w:sz w:val="32"/>
          <w:szCs w:val="32"/>
          <w:rtl/>
        </w:rPr>
        <w:t xml:space="preserve"> وكيل وزارة العدل من بين رجال القضاء العاملين أو السابقين، بشرط ألا تقل درجته عن درجة رئيس محكمة (ب) أو سبق له شغل هذه الدرجة ويعين بالمرتبة الممتازة.</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الباب</w:t>
      </w:r>
      <w:proofErr w:type="gramEnd"/>
      <w:r w:rsidRPr="00B031F3">
        <w:rPr>
          <w:rFonts w:ascii="Traditional Arabic" w:hAnsi="Traditional Arabic" w:cs="Traditional Arabic"/>
          <w:sz w:val="32"/>
          <w:szCs w:val="32"/>
          <w:rtl/>
        </w:rPr>
        <w:t xml:space="preserve"> السادس: كتابات العدل وكتاب العدل</w:t>
      </w:r>
    </w:p>
    <w:p w:rsidR="00E77803" w:rsidRPr="00B031F3" w:rsidRDefault="00E77803"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الفصل الأول: كتابات العدل </w:t>
      </w:r>
      <w:proofErr w:type="gramStart"/>
      <w:r w:rsidRPr="00B031F3">
        <w:rPr>
          <w:rFonts w:ascii="Traditional Arabic" w:hAnsi="Traditional Arabic" w:cs="Traditional Arabic"/>
          <w:sz w:val="32"/>
          <w:szCs w:val="32"/>
          <w:rtl/>
        </w:rPr>
        <w:t>واختصاصاتها</w:t>
      </w:r>
      <w:proofErr w:type="gramEnd"/>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الثالثة </w:t>
      </w:r>
      <w:proofErr w:type="gramStart"/>
      <w:r w:rsidRPr="00B031F3">
        <w:rPr>
          <w:rFonts w:ascii="Traditional Arabic" w:hAnsi="Traditional Arabic" w:cs="Traditional Arabic"/>
          <w:sz w:val="32"/>
          <w:szCs w:val="32"/>
          <w:rtl/>
        </w:rPr>
        <w:t>والسبعون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يكون إنشاء كتابات العدل، وتحديد دوائر اختصاصها وتكوينها بقرار يصدره وزير </w:t>
      </w:r>
      <w:proofErr w:type="gramStart"/>
      <w:r w:rsidRPr="00B031F3">
        <w:rPr>
          <w:rFonts w:ascii="Traditional Arabic" w:hAnsi="Traditional Arabic" w:cs="Traditional Arabic"/>
          <w:sz w:val="32"/>
          <w:szCs w:val="32"/>
          <w:rtl/>
        </w:rPr>
        <w:t>العدل .</w:t>
      </w:r>
      <w:proofErr w:type="gramEnd"/>
      <w:r w:rsidRPr="00B031F3">
        <w:rPr>
          <w:rFonts w:ascii="Traditional Arabic" w:hAnsi="Traditional Arabic" w:cs="Traditional Arabic"/>
          <w:sz w:val="32"/>
          <w:szCs w:val="32"/>
          <w:rtl/>
        </w:rPr>
        <w:t xml:space="preserve"> ويشرف رئيس كل كتابة </w:t>
      </w:r>
      <w:proofErr w:type="gramStart"/>
      <w:r w:rsidRPr="00B031F3">
        <w:rPr>
          <w:rFonts w:ascii="Traditional Arabic" w:hAnsi="Traditional Arabic" w:cs="Traditional Arabic"/>
          <w:sz w:val="32"/>
          <w:szCs w:val="32"/>
          <w:rtl/>
        </w:rPr>
        <w:t>عدل</w:t>
      </w:r>
      <w:proofErr w:type="gramEnd"/>
      <w:r w:rsidRPr="00B031F3">
        <w:rPr>
          <w:rFonts w:ascii="Traditional Arabic" w:hAnsi="Traditional Arabic" w:cs="Traditional Arabic"/>
          <w:sz w:val="32"/>
          <w:szCs w:val="32"/>
          <w:rtl/>
        </w:rPr>
        <w:t xml:space="preserve"> على كتاب العدل التابعين لها.</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الرابعة </w:t>
      </w:r>
      <w:proofErr w:type="gramStart"/>
      <w:r w:rsidRPr="00B031F3">
        <w:rPr>
          <w:rFonts w:ascii="Traditional Arabic" w:hAnsi="Traditional Arabic" w:cs="Traditional Arabic"/>
          <w:sz w:val="32"/>
          <w:szCs w:val="32"/>
          <w:rtl/>
        </w:rPr>
        <w:t>والسبعون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تختص كتابات العدل بتوثيق العقود وضبط الإقرارات فيما عدا الأوقاف </w:t>
      </w:r>
      <w:proofErr w:type="gramStart"/>
      <w:r w:rsidRPr="00B031F3">
        <w:rPr>
          <w:rFonts w:ascii="Traditional Arabic" w:hAnsi="Traditional Arabic" w:cs="Traditional Arabic"/>
          <w:sz w:val="32"/>
          <w:szCs w:val="32"/>
          <w:rtl/>
        </w:rPr>
        <w:t>والوصايا ،</w:t>
      </w:r>
      <w:proofErr w:type="gramEnd"/>
      <w:r w:rsidRPr="00B031F3">
        <w:rPr>
          <w:rFonts w:ascii="Traditional Arabic" w:hAnsi="Traditional Arabic" w:cs="Traditional Arabic"/>
          <w:sz w:val="32"/>
          <w:szCs w:val="32"/>
          <w:rtl/>
        </w:rPr>
        <w:t xml:space="preserve"> ويجوز أن يعهد ببعض هذه الاختصاصات إلى الغير، وذلك وفق لائحة تصدر بقرار من وزير العدل بناء على موافقة المجلس الأعلى للقضاء .</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الخامسة </w:t>
      </w:r>
      <w:proofErr w:type="gramStart"/>
      <w:r w:rsidRPr="00B031F3">
        <w:rPr>
          <w:rFonts w:ascii="Traditional Arabic" w:hAnsi="Traditional Arabic" w:cs="Traditional Arabic"/>
          <w:sz w:val="32"/>
          <w:szCs w:val="32"/>
          <w:rtl/>
        </w:rPr>
        <w:t>والسبعون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lastRenderedPageBreak/>
        <w:t xml:space="preserve">تسند مهمة كتابة العدل - في البلد الذي ليس فيه كتابة </w:t>
      </w:r>
      <w:proofErr w:type="gramStart"/>
      <w:r w:rsidRPr="00B031F3">
        <w:rPr>
          <w:rFonts w:ascii="Traditional Arabic" w:hAnsi="Traditional Arabic" w:cs="Traditional Arabic"/>
          <w:sz w:val="32"/>
          <w:szCs w:val="32"/>
          <w:rtl/>
        </w:rPr>
        <w:t>عدل</w:t>
      </w:r>
      <w:proofErr w:type="gramEnd"/>
      <w:r w:rsidRPr="00B031F3">
        <w:rPr>
          <w:rFonts w:ascii="Traditional Arabic" w:hAnsi="Traditional Arabic" w:cs="Traditional Arabic"/>
          <w:sz w:val="32"/>
          <w:szCs w:val="32"/>
          <w:rtl/>
        </w:rPr>
        <w:t xml:space="preserve"> - إلى محكمة البلد. ويكون لها اختصاصات كتابة العدل وصلاحيتها في حدود اختصاص </w:t>
      </w:r>
      <w:proofErr w:type="gramStart"/>
      <w:r w:rsidRPr="00B031F3">
        <w:rPr>
          <w:rFonts w:ascii="Traditional Arabic" w:hAnsi="Traditional Arabic" w:cs="Traditional Arabic"/>
          <w:sz w:val="32"/>
          <w:szCs w:val="32"/>
          <w:rtl/>
        </w:rPr>
        <w:t>المحكمة</w:t>
      </w:r>
      <w:proofErr w:type="gramEnd"/>
      <w:r w:rsidRPr="00B031F3">
        <w:rPr>
          <w:rFonts w:ascii="Traditional Arabic" w:hAnsi="Traditional Arabic" w:cs="Traditional Arabic"/>
          <w:sz w:val="32"/>
          <w:szCs w:val="32"/>
          <w:rtl/>
        </w:rPr>
        <w:t xml:space="preserve"> المكاني.</w:t>
      </w:r>
    </w:p>
    <w:p w:rsidR="00DB5FA1" w:rsidRDefault="00DB5FA1"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الفصل</w:t>
      </w:r>
      <w:proofErr w:type="gramEnd"/>
      <w:r w:rsidRPr="00B031F3">
        <w:rPr>
          <w:rFonts w:ascii="Traditional Arabic" w:hAnsi="Traditional Arabic" w:cs="Traditional Arabic"/>
          <w:sz w:val="32"/>
          <w:szCs w:val="32"/>
          <w:rtl/>
        </w:rPr>
        <w:t xml:space="preserve"> الثاني: تعيين كتاب العدل والتفتيش عليهم</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السادسة </w:t>
      </w:r>
      <w:proofErr w:type="gramStart"/>
      <w:r w:rsidRPr="00B031F3">
        <w:rPr>
          <w:rFonts w:ascii="Traditional Arabic" w:hAnsi="Traditional Arabic" w:cs="Traditional Arabic"/>
          <w:sz w:val="32"/>
          <w:szCs w:val="32"/>
          <w:rtl/>
        </w:rPr>
        <w:t>والسبعون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يشترط</w:t>
      </w:r>
      <w:proofErr w:type="gramEnd"/>
      <w:r w:rsidRPr="00B031F3">
        <w:rPr>
          <w:rFonts w:ascii="Traditional Arabic" w:hAnsi="Traditional Arabic" w:cs="Traditional Arabic"/>
          <w:sz w:val="32"/>
          <w:szCs w:val="32"/>
          <w:rtl/>
        </w:rPr>
        <w:t xml:space="preserve"> فيمن يعين على وظيفة كاتب عدل أن تتوافر فيه الشروط المنصوص عليها في الفقرات (أ)، و(ب) و(ج)، و(د)، و(و) من المادة الحادية والثلاثين من هذا النظام.</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السابعة </w:t>
      </w:r>
      <w:proofErr w:type="gramStart"/>
      <w:r w:rsidRPr="00B031F3">
        <w:rPr>
          <w:rFonts w:ascii="Traditional Arabic" w:hAnsi="Traditional Arabic" w:cs="Traditional Arabic"/>
          <w:sz w:val="32"/>
          <w:szCs w:val="32"/>
          <w:rtl/>
        </w:rPr>
        <w:t>والسبعون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يستمر العمل باللائحة الصادرة بالاتفاق بين وزير العدل ووزير الخدمة </w:t>
      </w:r>
      <w:proofErr w:type="gramStart"/>
      <w:r w:rsidRPr="00B031F3">
        <w:rPr>
          <w:rFonts w:ascii="Traditional Arabic" w:hAnsi="Traditional Arabic" w:cs="Traditional Arabic"/>
          <w:sz w:val="32"/>
          <w:szCs w:val="32"/>
          <w:rtl/>
        </w:rPr>
        <w:t>المدنية ،</w:t>
      </w:r>
      <w:proofErr w:type="gramEnd"/>
      <w:r w:rsidRPr="00B031F3">
        <w:rPr>
          <w:rFonts w:ascii="Traditional Arabic" w:hAnsi="Traditional Arabic" w:cs="Traditional Arabic"/>
          <w:sz w:val="32"/>
          <w:szCs w:val="32"/>
          <w:rtl/>
        </w:rPr>
        <w:t xml:space="preserve"> المتعلقة بتحديد مؤهلات شغل فئات وظائف كتاب العدل، ويجوز لهما تعديل ما يلزم منها وفقًا لأحكام هذا النظام.</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الثامنة </w:t>
      </w:r>
      <w:proofErr w:type="gramStart"/>
      <w:r w:rsidRPr="00B031F3">
        <w:rPr>
          <w:rFonts w:ascii="Traditional Arabic" w:hAnsi="Traditional Arabic" w:cs="Traditional Arabic"/>
          <w:sz w:val="32"/>
          <w:szCs w:val="32"/>
          <w:rtl/>
        </w:rPr>
        <w:t>والسبعون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مع</w:t>
      </w:r>
      <w:proofErr w:type="gramEnd"/>
      <w:r w:rsidRPr="00B031F3">
        <w:rPr>
          <w:rFonts w:ascii="Traditional Arabic" w:hAnsi="Traditional Arabic" w:cs="Traditional Arabic"/>
          <w:sz w:val="32"/>
          <w:szCs w:val="32"/>
          <w:rtl/>
        </w:rPr>
        <w:t xml:space="preserve"> عدم الإخلال بالأحكام المنصوص عليها في هذا النظام، يخضع كتاب العدل لجميع الأحكام التي يخضع لها موظفو الخدمة المدنية.</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التاسعة </w:t>
      </w:r>
      <w:proofErr w:type="gramStart"/>
      <w:r w:rsidRPr="00B031F3">
        <w:rPr>
          <w:rFonts w:ascii="Traditional Arabic" w:hAnsi="Traditional Arabic" w:cs="Traditional Arabic"/>
          <w:sz w:val="32"/>
          <w:szCs w:val="32"/>
          <w:rtl/>
        </w:rPr>
        <w:t>والسبعون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يخضع كتاب العدل للتفتيش القضائي، </w:t>
      </w:r>
      <w:proofErr w:type="gramStart"/>
      <w:r w:rsidRPr="00B031F3">
        <w:rPr>
          <w:rFonts w:ascii="Traditional Arabic" w:hAnsi="Traditional Arabic" w:cs="Traditional Arabic"/>
          <w:sz w:val="32"/>
          <w:szCs w:val="32"/>
          <w:rtl/>
        </w:rPr>
        <w:t>وفقا</w:t>
      </w:r>
      <w:proofErr w:type="gramEnd"/>
      <w:r w:rsidRPr="00B031F3">
        <w:rPr>
          <w:rFonts w:ascii="Traditional Arabic" w:hAnsi="Traditional Arabic" w:cs="Traditional Arabic"/>
          <w:sz w:val="32"/>
          <w:szCs w:val="32"/>
          <w:rtl/>
        </w:rPr>
        <w:t xml:space="preserve"> لأحكام هذا النظام.</w:t>
      </w:r>
    </w:p>
    <w:p w:rsidR="00DB5FA1" w:rsidRDefault="00DB5FA1"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lastRenderedPageBreak/>
        <w:t>الفصل</w:t>
      </w:r>
      <w:proofErr w:type="gramEnd"/>
      <w:r w:rsidRPr="00B031F3">
        <w:rPr>
          <w:rFonts w:ascii="Traditional Arabic" w:hAnsi="Traditional Arabic" w:cs="Traditional Arabic"/>
          <w:sz w:val="32"/>
          <w:szCs w:val="32"/>
          <w:rtl/>
        </w:rPr>
        <w:t xml:space="preserve"> الثالث: قوة الأوراق الصادرة عن كتاب العدل</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المادة</w:t>
      </w:r>
      <w:proofErr w:type="gramEnd"/>
      <w:r w:rsidRPr="00B031F3">
        <w:rPr>
          <w:rFonts w:ascii="Traditional Arabic" w:hAnsi="Traditional Arabic" w:cs="Traditional Arabic"/>
          <w:sz w:val="32"/>
          <w:szCs w:val="32"/>
          <w:rtl/>
        </w:rPr>
        <w:t xml:space="preserve"> الثمانون:</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الأوراق الصادرة عن كتاب العدل - بموجب الاختصاص المنصوص عليه في المادة (الرابعة والسبعين) من هذا النظام ـ تكون لها قوة الإثبات، ويجب العمل بمضمونها أمام المحاكم بلا بينة إضافية ولا يجوز الطعن فيها إلا تأسيسًا على مخالفتها لمقتضى الأصول الشرعية أو النظامية أو تزويرها.</w:t>
      </w:r>
    </w:p>
    <w:p w:rsidR="00DB5FA1" w:rsidRDefault="00DB5FA1"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t>الباب</w:t>
      </w:r>
      <w:proofErr w:type="gramEnd"/>
      <w:r w:rsidRPr="00B031F3">
        <w:rPr>
          <w:rFonts w:ascii="Traditional Arabic" w:hAnsi="Traditional Arabic" w:cs="Traditional Arabic"/>
          <w:sz w:val="32"/>
          <w:szCs w:val="32"/>
          <w:rtl/>
        </w:rPr>
        <w:t xml:space="preserve"> السابع: موظفو المحاكم وكتابات العدل</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الحادية </w:t>
      </w:r>
      <w:proofErr w:type="gramStart"/>
      <w:r w:rsidRPr="00B031F3">
        <w:rPr>
          <w:rFonts w:ascii="Traditional Arabic" w:hAnsi="Traditional Arabic" w:cs="Traditional Arabic"/>
          <w:sz w:val="32"/>
          <w:szCs w:val="32"/>
          <w:rtl/>
        </w:rPr>
        <w:t>والثمانون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يعد من أعوان القضاء كتاب الضبط، وكتاب السجل، والباحثون، والمحضرون، والمترجمون، والخبراء، وأمناء السر، ونحوهم، وتصدر لائحة بقرار من وزير العدل بعد الاتفاق مع رئيس المجلس الأعلى للقضاء تبين القواعد والإجراءات المنظمة لأعمالهم.</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الثانية </w:t>
      </w:r>
      <w:proofErr w:type="gramStart"/>
      <w:r w:rsidRPr="00B031F3">
        <w:rPr>
          <w:rFonts w:ascii="Traditional Arabic" w:hAnsi="Traditional Arabic" w:cs="Traditional Arabic"/>
          <w:sz w:val="32"/>
          <w:szCs w:val="32"/>
          <w:rtl/>
        </w:rPr>
        <w:t>والثمانون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مع عدم الإخلال بما نص عليه نظام الخدمة المدنية من شروط التعيين، يشترط فيمن يعين من أعوان القضاء وموظفي المحاكم أن ينجح في امتحان تحدد إجراءاته وشروطه بقرار من وزير العدل بعد الاتفاق مع رئيس المجلس الأعلى للقضاء .</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الثالثة </w:t>
      </w:r>
      <w:proofErr w:type="gramStart"/>
      <w:r w:rsidRPr="00B031F3">
        <w:rPr>
          <w:rFonts w:ascii="Traditional Arabic" w:hAnsi="Traditional Arabic" w:cs="Traditional Arabic"/>
          <w:sz w:val="32"/>
          <w:szCs w:val="32"/>
          <w:rtl/>
        </w:rPr>
        <w:t>والثمانون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proofErr w:type="gramStart"/>
      <w:r w:rsidRPr="00B031F3">
        <w:rPr>
          <w:rFonts w:ascii="Traditional Arabic" w:hAnsi="Traditional Arabic" w:cs="Traditional Arabic"/>
          <w:sz w:val="32"/>
          <w:szCs w:val="32"/>
          <w:rtl/>
        </w:rPr>
        <w:lastRenderedPageBreak/>
        <w:t>تسري</w:t>
      </w:r>
      <w:proofErr w:type="gramEnd"/>
      <w:r w:rsidRPr="00B031F3">
        <w:rPr>
          <w:rFonts w:ascii="Traditional Arabic" w:hAnsi="Traditional Arabic" w:cs="Traditional Arabic"/>
          <w:sz w:val="32"/>
          <w:szCs w:val="32"/>
          <w:rtl/>
        </w:rPr>
        <w:t xml:space="preserve"> على موظفي المحاكم وكتابات العدل ــ فيما لا يتعارض مع أحكام هذا النظام ـ أحكام أنظمة الخدمة المدنية ويعمل موظفو كل محكمة وكتابة عدل تحت رقابة رئيسهم الإداري. ويخضع الجميع لرقابة رئيس المحكمة أو رئيس كتابة العدل بحسب الأحوال.</w:t>
      </w:r>
    </w:p>
    <w:p w:rsidR="00DB5FA1" w:rsidRDefault="00DB5FA1" w:rsidP="00E77803">
      <w:pPr>
        <w:rPr>
          <w:rFonts w:ascii="Traditional Arabic" w:hAnsi="Traditional Arabic" w:cs="Traditional Arabic"/>
          <w:sz w:val="32"/>
          <w:szCs w:val="32"/>
          <w:rtl/>
        </w:rPr>
      </w:pP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الباب الثامن: أحكام عامة </w:t>
      </w:r>
      <w:proofErr w:type="gramStart"/>
      <w:r w:rsidRPr="00B031F3">
        <w:rPr>
          <w:rFonts w:ascii="Traditional Arabic" w:hAnsi="Traditional Arabic" w:cs="Traditional Arabic"/>
          <w:sz w:val="32"/>
          <w:szCs w:val="32"/>
          <w:rtl/>
        </w:rPr>
        <w:t>وانتقالية</w:t>
      </w:r>
      <w:proofErr w:type="gramEnd"/>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الرابعة </w:t>
      </w:r>
      <w:proofErr w:type="gramStart"/>
      <w:r w:rsidRPr="00B031F3">
        <w:rPr>
          <w:rFonts w:ascii="Traditional Arabic" w:hAnsi="Traditional Arabic" w:cs="Traditional Arabic"/>
          <w:sz w:val="32"/>
          <w:szCs w:val="32"/>
          <w:rtl/>
        </w:rPr>
        <w:t>والثمانون</w:t>
      </w:r>
      <w:proofErr w:type="gramEnd"/>
      <w:r w:rsidRPr="00B031F3">
        <w:rPr>
          <w:rFonts w:ascii="Traditional Arabic" w:hAnsi="Traditional Arabic" w:cs="Traditional Arabic"/>
          <w:sz w:val="32"/>
          <w:szCs w:val="32"/>
          <w:rtl/>
        </w:rPr>
        <w:t>:</w:t>
      </w:r>
    </w:p>
    <w:p w:rsidR="00DB5FA1"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تكون جميع التعيينات والترقيات في درجات السلك القضائي في حدود الاعتمادات المقررة في الميزانية وأحكامها.</w:t>
      </w:r>
    </w:p>
    <w:p w:rsidR="00DB5FA1" w:rsidRDefault="00DB5FA1" w:rsidP="00E77803">
      <w:pPr>
        <w:rPr>
          <w:rFonts w:ascii="Traditional Arabic" w:hAnsi="Traditional Arabic" w:cs="Traditional Arabic"/>
          <w:sz w:val="32"/>
          <w:szCs w:val="32"/>
          <w:rtl/>
        </w:rPr>
      </w:pPr>
    </w:p>
    <w:p w:rsidR="00E77803" w:rsidRPr="00B031F3" w:rsidRDefault="00E77803" w:rsidP="00E77803">
      <w:pPr>
        <w:rPr>
          <w:rFonts w:ascii="Traditional Arabic" w:hAnsi="Traditional Arabic" w:cs="Traditional Arabic"/>
          <w:sz w:val="32"/>
          <w:szCs w:val="32"/>
          <w:rtl/>
        </w:rPr>
      </w:pPr>
      <w:r w:rsidRPr="00B031F3">
        <w:rPr>
          <w:rFonts w:ascii="Traditional Arabic" w:hAnsi="Traditional Arabic" w:cs="Traditional Arabic"/>
          <w:sz w:val="32"/>
          <w:szCs w:val="32"/>
          <w:rtl/>
        </w:rPr>
        <w:t xml:space="preserve">المادة الخامسة </w:t>
      </w:r>
      <w:proofErr w:type="gramStart"/>
      <w:r w:rsidRPr="00B031F3">
        <w:rPr>
          <w:rFonts w:ascii="Traditional Arabic" w:hAnsi="Traditional Arabic" w:cs="Traditional Arabic"/>
          <w:sz w:val="32"/>
          <w:szCs w:val="32"/>
          <w:rtl/>
        </w:rPr>
        <w:t>والثمانون</w:t>
      </w:r>
      <w:proofErr w:type="gramEnd"/>
      <w:r w:rsidRPr="00B031F3">
        <w:rPr>
          <w:rFonts w:ascii="Traditional Arabic" w:hAnsi="Traditional Arabic" w:cs="Traditional Arabic"/>
          <w:sz w:val="32"/>
          <w:szCs w:val="32"/>
          <w:rtl/>
        </w:rPr>
        <w:t>:</w:t>
      </w:r>
    </w:p>
    <w:p w:rsidR="004C353A" w:rsidRPr="00B031F3" w:rsidRDefault="00E77803" w:rsidP="00E77803">
      <w:pPr>
        <w:rPr>
          <w:rFonts w:ascii="Traditional Arabic" w:hAnsi="Traditional Arabic" w:cs="Traditional Arabic"/>
          <w:sz w:val="32"/>
          <w:szCs w:val="32"/>
        </w:rPr>
      </w:pPr>
      <w:bookmarkStart w:id="1" w:name="_GoBack"/>
      <w:bookmarkEnd w:id="1"/>
      <w:r w:rsidRPr="00B031F3">
        <w:rPr>
          <w:rFonts w:ascii="Traditional Arabic" w:hAnsi="Traditional Arabic" w:cs="Traditional Arabic"/>
          <w:sz w:val="32"/>
          <w:szCs w:val="32"/>
          <w:rtl/>
        </w:rPr>
        <w:t xml:space="preserve">يحل هذا النظام </w:t>
      </w:r>
      <w:proofErr w:type="gramStart"/>
      <w:r w:rsidRPr="00B031F3">
        <w:rPr>
          <w:rFonts w:ascii="Traditional Arabic" w:hAnsi="Traditional Arabic" w:cs="Traditional Arabic"/>
          <w:sz w:val="32"/>
          <w:szCs w:val="32"/>
          <w:rtl/>
        </w:rPr>
        <w:t>محل</w:t>
      </w:r>
      <w:proofErr w:type="gramEnd"/>
      <w:r w:rsidRPr="00B031F3">
        <w:rPr>
          <w:rFonts w:ascii="Traditional Arabic" w:hAnsi="Traditional Arabic" w:cs="Traditional Arabic"/>
          <w:sz w:val="32"/>
          <w:szCs w:val="32"/>
          <w:rtl/>
        </w:rPr>
        <w:t xml:space="preserve"> نظام القضاء، الصادر بالمرسوم الملكي رقم (م/٦٤) وتاريخ ١٤ / ٧ / ١٣٩٥ هـ</w:t>
      </w:r>
    </w:p>
    <w:sectPr w:rsidR="004C353A" w:rsidRPr="00B031F3" w:rsidSect="006639A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803"/>
    <w:rsid w:val="006639A5"/>
    <w:rsid w:val="00B031F3"/>
    <w:rsid w:val="00DB5FA1"/>
    <w:rsid w:val="00E778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32</Pages>
  <Words>4339</Words>
  <Characters>24735</Characters>
  <Application>Microsoft Office Word</Application>
  <DocSecurity>0</DocSecurity>
  <Lines>206</Lines>
  <Paragraphs>58</Paragraphs>
  <ScaleCrop>false</ScaleCrop>
  <Company>HP</Company>
  <LinksUpToDate>false</LinksUpToDate>
  <CharactersWithSpaces>29016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b</cp:lastModifiedBy>
  <cp:revision>3</cp:revision>
  <dcterms:created xsi:type="dcterms:W3CDTF">2015-08-03T06:19:00Z</dcterms:created>
  <dcterms:modified xsi:type="dcterms:W3CDTF">2015-11-02T10:37:00Z</dcterms:modified>
</cp:coreProperties>
</file>